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8BB" w:rsidRDefault="00B928BB" w:rsidP="00B928BB">
      <w:pPr>
        <w:jc w:val="center"/>
        <w:rPr>
          <w:rFonts w:ascii="宋体" w:hAnsi="宋体"/>
          <w:b/>
          <w:sz w:val="32"/>
          <w:szCs w:val="32"/>
        </w:rPr>
      </w:pPr>
      <w:r>
        <w:rPr>
          <w:rFonts w:ascii="宋体" w:hAnsi="宋体" w:hint="eastAsia"/>
          <w:b/>
          <w:sz w:val="32"/>
          <w:szCs w:val="32"/>
        </w:rPr>
        <w:t>评标办法</w:t>
      </w:r>
    </w:p>
    <w:p w:rsidR="00B928BB" w:rsidRDefault="00B928BB" w:rsidP="00B928BB">
      <w:pPr>
        <w:jc w:val="center"/>
        <w:rPr>
          <w:rFonts w:ascii="宋体" w:hAnsi="宋体" w:hint="eastAsia"/>
          <w:b/>
          <w:sz w:val="28"/>
          <w:szCs w:val="28"/>
        </w:rPr>
      </w:pPr>
      <w:r>
        <w:rPr>
          <w:rFonts w:ascii="宋体" w:hAnsi="宋体" w:hint="eastAsia"/>
          <w:b/>
          <w:sz w:val="28"/>
          <w:szCs w:val="28"/>
        </w:rPr>
        <w:t>（单信封综合评估法）</w:t>
      </w:r>
    </w:p>
    <w:p w:rsidR="00B928BB" w:rsidRDefault="00B928BB" w:rsidP="00B928BB">
      <w:pPr>
        <w:spacing w:line="400" w:lineRule="exact"/>
        <w:ind w:rightChars="66" w:right="139"/>
        <w:rPr>
          <w:rFonts w:ascii="宋体" w:hAnsi="宋体" w:hint="eastAsia"/>
          <w:b/>
          <w:spacing w:val="4"/>
          <w:sz w:val="24"/>
          <w:szCs w:val="24"/>
        </w:rPr>
      </w:pPr>
      <w:r>
        <w:rPr>
          <w:rFonts w:ascii="宋体" w:hAnsi="宋体" w:hint="eastAsia"/>
          <w:b/>
          <w:spacing w:val="4"/>
          <w:sz w:val="24"/>
          <w:szCs w:val="24"/>
        </w:rPr>
        <w:t>1．总则</w:t>
      </w:r>
    </w:p>
    <w:p w:rsidR="00B928BB" w:rsidRDefault="00B928BB" w:rsidP="00B928BB">
      <w:pPr>
        <w:spacing w:line="400" w:lineRule="exact"/>
        <w:ind w:rightChars="66" w:right="139" w:firstLineChars="200" w:firstLine="480"/>
        <w:rPr>
          <w:rFonts w:ascii="宋体" w:hAnsi="宋体" w:hint="eastAsia"/>
          <w:sz w:val="24"/>
          <w:szCs w:val="24"/>
        </w:rPr>
      </w:pPr>
      <w:r>
        <w:rPr>
          <w:rFonts w:ascii="宋体" w:hAnsi="宋体" w:hint="eastAsia"/>
          <w:sz w:val="24"/>
          <w:szCs w:val="24"/>
        </w:rPr>
        <w:t>1.1为规范本工程评标工作，根据《中华人民共和国招标投标法》、《中华人民共和国招标投标法实施条例》、《评标委员会和评标方法暂行规定》（</w:t>
      </w:r>
      <w:proofErr w:type="gramStart"/>
      <w:r>
        <w:rPr>
          <w:rFonts w:ascii="宋体" w:hAnsi="宋体" w:hint="eastAsia"/>
          <w:sz w:val="24"/>
          <w:szCs w:val="24"/>
        </w:rPr>
        <w:t>国家发改委</w:t>
      </w:r>
      <w:proofErr w:type="gramEnd"/>
      <w:r>
        <w:rPr>
          <w:rFonts w:ascii="宋体" w:hAnsi="宋体" w:hint="eastAsia"/>
          <w:sz w:val="24"/>
          <w:szCs w:val="24"/>
        </w:rPr>
        <w:t>等七部委</w:t>
      </w:r>
      <w:r>
        <w:rPr>
          <w:rFonts w:ascii="宋体" w:hAnsi="宋体"/>
          <w:sz w:val="24"/>
          <w:szCs w:val="24"/>
        </w:rPr>
        <w:t>2001</w:t>
      </w:r>
      <w:r>
        <w:rPr>
          <w:rFonts w:ascii="宋体" w:hAnsi="宋体" w:hint="eastAsia"/>
          <w:sz w:val="24"/>
          <w:szCs w:val="24"/>
        </w:rPr>
        <w:t>年第</w:t>
      </w:r>
      <w:r>
        <w:rPr>
          <w:rFonts w:ascii="宋体" w:hAnsi="宋体"/>
          <w:sz w:val="24"/>
          <w:szCs w:val="24"/>
        </w:rPr>
        <w:t>12</w:t>
      </w:r>
      <w:r>
        <w:rPr>
          <w:rFonts w:ascii="宋体" w:hAnsi="宋体" w:hint="eastAsia"/>
          <w:sz w:val="24"/>
          <w:szCs w:val="24"/>
        </w:rPr>
        <w:t>号令）、《公路工程建设项目招标投标管理办法》（交通部令</w:t>
      </w:r>
      <w:r>
        <w:rPr>
          <w:rFonts w:ascii="宋体" w:hAnsi="宋体"/>
          <w:sz w:val="24"/>
          <w:szCs w:val="24"/>
        </w:rPr>
        <w:t>2015年第24号）</w:t>
      </w:r>
      <w:r>
        <w:rPr>
          <w:rFonts w:ascii="宋体" w:hAnsi="宋体" w:hint="eastAsia"/>
          <w:sz w:val="24"/>
          <w:szCs w:val="24"/>
        </w:rPr>
        <w:t>等有关规定，并结合本工程招标文件，制订本评标办法。</w:t>
      </w:r>
    </w:p>
    <w:p w:rsidR="00B928BB" w:rsidRDefault="00B928BB" w:rsidP="00B928BB">
      <w:pPr>
        <w:spacing w:line="400" w:lineRule="exact"/>
        <w:ind w:rightChars="66" w:right="139" w:firstLineChars="200" w:firstLine="480"/>
        <w:rPr>
          <w:rFonts w:ascii="宋体" w:hAnsi="宋体" w:hint="eastAsia"/>
          <w:sz w:val="24"/>
          <w:szCs w:val="24"/>
        </w:rPr>
      </w:pPr>
      <w:r>
        <w:rPr>
          <w:rFonts w:ascii="宋体" w:hAnsi="宋体" w:hint="eastAsia"/>
          <w:sz w:val="24"/>
          <w:szCs w:val="24"/>
        </w:rPr>
        <w:t>1.2评标活动遵循公平、公正、科学、择优的原则。</w:t>
      </w:r>
    </w:p>
    <w:p w:rsidR="00B928BB" w:rsidRDefault="00B928BB" w:rsidP="00B928BB">
      <w:pPr>
        <w:spacing w:line="400" w:lineRule="exact"/>
        <w:ind w:rightChars="66" w:right="139" w:firstLineChars="200" w:firstLine="480"/>
        <w:rPr>
          <w:rFonts w:ascii="宋体" w:hAnsi="宋体" w:hint="eastAsia"/>
          <w:sz w:val="24"/>
          <w:szCs w:val="24"/>
        </w:rPr>
      </w:pPr>
      <w:r>
        <w:rPr>
          <w:rFonts w:ascii="宋体" w:hAnsi="宋体" w:hint="eastAsia"/>
          <w:sz w:val="24"/>
          <w:szCs w:val="24"/>
        </w:rPr>
        <w:t>1.3评标活动应在严格保密的情况下进行。评标人员必须严格遵守保密规定，不得和投标人串通，不得泄露与评标活动有关的情况，不得索贿受贿，不得参加可能影响公正评标的任何活动。评标期间投标人不得干扰评标工作，不得采用行贿或其他不正当手段影响评标。</w:t>
      </w:r>
    </w:p>
    <w:p w:rsidR="00B928BB" w:rsidRDefault="00B928BB" w:rsidP="00B928BB">
      <w:pPr>
        <w:spacing w:line="400" w:lineRule="exact"/>
        <w:ind w:rightChars="66" w:right="139" w:firstLineChars="200" w:firstLine="488"/>
        <w:rPr>
          <w:rFonts w:ascii="宋体" w:hAnsi="宋体" w:hint="eastAsia"/>
          <w:spacing w:val="2"/>
          <w:sz w:val="24"/>
          <w:szCs w:val="24"/>
        </w:rPr>
      </w:pPr>
      <w:r>
        <w:rPr>
          <w:rFonts w:ascii="宋体" w:hAnsi="宋体" w:hint="eastAsia"/>
          <w:spacing w:val="2"/>
          <w:sz w:val="24"/>
          <w:szCs w:val="24"/>
        </w:rPr>
        <w:t>1.4本工程评标采用综合评估法。</w:t>
      </w:r>
    </w:p>
    <w:p w:rsidR="00B928BB" w:rsidRDefault="00B928BB" w:rsidP="00B928BB">
      <w:pPr>
        <w:spacing w:line="400" w:lineRule="exact"/>
        <w:ind w:rightChars="66" w:right="139"/>
        <w:rPr>
          <w:rFonts w:ascii="宋体" w:hAnsi="宋体" w:hint="eastAsia"/>
          <w:b/>
          <w:spacing w:val="4"/>
          <w:sz w:val="24"/>
          <w:szCs w:val="24"/>
        </w:rPr>
      </w:pPr>
      <w:r>
        <w:rPr>
          <w:rFonts w:ascii="宋体" w:hAnsi="宋体" w:hint="eastAsia"/>
          <w:b/>
          <w:spacing w:val="4"/>
          <w:sz w:val="24"/>
          <w:szCs w:val="24"/>
        </w:rPr>
        <w:t>2．评标组织及职责</w:t>
      </w:r>
    </w:p>
    <w:p w:rsidR="00B928BB" w:rsidRDefault="00B928BB" w:rsidP="00B928BB">
      <w:pPr>
        <w:spacing w:line="400" w:lineRule="exact"/>
        <w:ind w:rightChars="66" w:right="139" w:firstLineChars="200" w:firstLine="458"/>
        <w:rPr>
          <w:rFonts w:ascii="宋体" w:hAnsi="宋体" w:hint="eastAsia"/>
          <w:b/>
          <w:bCs/>
          <w:spacing w:val="-6"/>
          <w:sz w:val="24"/>
          <w:szCs w:val="24"/>
        </w:rPr>
      </w:pPr>
      <w:r>
        <w:rPr>
          <w:rFonts w:ascii="宋体" w:hAnsi="宋体" w:hint="eastAsia"/>
          <w:b/>
          <w:bCs/>
          <w:spacing w:val="-6"/>
          <w:sz w:val="24"/>
          <w:szCs w:val="24"/>
        </w:rPr>
        <w:t>2.1  评标委员会组成</w:t>
      </w:r>
    </w:p>
    <w:p w:rsidR="00B928BB" w:rsidRDefault="00B928BB" w:rsidP="00B928BB">
      <w:pPr>
        <w:spacing w:line="400" w:lineRule="exact"/>
        <w:ind w:rightChars="66" w:right="139" w:firstLineChars="200" w:firstLine="480"/>
        <w:rPr>
          <w:rFonts w:ascii="宋体" w:hAnsi="宋体" w:hint="eastAsia"/>
          <w:sz w:val="24"/>
          <w:szCs w:val="24"/>
        </w:rPr>
      </w:pPr>
      <w:r>
        <w:rPr>
          <w:rFonts w:ascii="宋体" w:hAnsi="宋体"/>
          <w:sz w:val="24"/>
          <w:szCs w:val="24"/>
        </w:rPr>
        <w:t>评标委员会由招标人</w:t>
      </w:r>
      <w:r>
        <w:rPr>
          <w:rFonts w:ascii="宋体" w:hAnsi="宋体" w:hint="eastAsia"/>
          <w:sz w:val="24"/>
          <w:szCs w:val="24"/>
        </w:rPr>
        <w:t>按国家、广东省等的有关规定组建。评标委员人数为五人及以上单数</w:t>
      </w:r>
      <w:r>
        <w:rPr>
          <w:rFonts w:ascii="宋体" w:hAnsi="宋体"/>
          <w:sz w:val="24"/>
          <w:szCs w:val="24"/>
        </w:rPr>
        <w:t>，</w:t>
      </w:r>
      <w:r>
        <w:rPr>
          <w:rFonts w:ascii="宋体" w:hAnsi="宋体" w:hint="eastAsia"/>
          <w:sz w:val="24"/>
          <w:szCs w:val="24"/>
        </w:rPr>
        <w:t>由招标人代表1人和从规定的专家库随机抽取的4名专家组成</w:t>
      </w:r>
      <w:r>
        <w:rPr>
          <w:rFonts w:ascii="宋体" w:hAnsi="宋体"/>
          <w:sz w:val="24"/>
          <w:szCs w:val="24"/>
        </w:rPr>
        <w:t>。评标委员会开始工作之前应由评标委员会推举产生一名主任评标委员，负责协调、组织评标委员会成员开展评标工作。</w:t>
      </w:r>
      <w:r>
        <w:rPr>
          <w:rFonts w:ascii="宋体" w:hAnsi="宋体" w:hint="eastAsia"/>
          <w:sz w:val="24"/>
          <w:szCs w:val="24"/>
        </w:rPr>
        <w:t>招标人代表不得担任评标委员会主任评标委员，不得接受评标报酬。</w:t>
      </w:r>
    </w:p>
    <w:p w:rsidR="00B928BB" w:rsidRDefault="00B928BB" w:rsidP="00B928BB">
      <w:pPr>
        <w:spacing w:line="400" w:lineRule="exact"/>
        <w:ind w:rightChars="66" w:right="139" w:firstLineChars="200" w:firstLine="458"/>
        <w:rPr>
          <w:rFonts w:ascii="宋体" w:hAnsi="宋体" w:hint="eastAsia"/>
          <w:b/>
          <w:bCs/>
          <w:spacing w:val="-6"/>
          <w:sz w:val="24"/>
          <w:szCs w:val="24"/>
        </w:rPr>
      </w:pPr>
      <w:r>
        <w:rPr>
          <w:rFonts w:ascii="宋体" w:hAnsi="宋体" w:hint="eastAsia"/>
          <w:b/>
          <w:bCs/>
          <w:spacing w:val="-6"/>
          <w:sz w:val="24"/>
          <w:szCs w:val="24"/>
        </w:rPr>
        <w:t>2.2  评标委员会职责</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(1)</w:t>
      </w:r>
      <w:r>
        <w:rPr>
          <w:rFonts w:ascii="宋体" w:hAnsi="宋体" w:hint="eastAsia"/>
          <w:sz w:val="24"/>
          <w:szCs w:val="24"/>
        </w:rPr>
        <w:t>对投标文件进行初步评审、资格审查</w:t>
      </w:r>
      <w:r>
        <w:rPr>
          <w:rFonts w:ascii="宋体" w:hAnsi="宋体" w:hint="eastAsia"/>
          <w:bCs/>
          <w:spacing w:val="-6"/>
          <w:sz w:val="24"/>
          <w:szCs w:val="24"/>
        </w:rPr>
        <w:t>；</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(2)进行</w:t>
      </w:r>
      <w:r>
        <w:rPr>
          <w:rFonts w:ascii="宋体" w:hAnsi="宋体" w:hint="eastAsia"/>
          <w:sz w:val="24"/>
          <w:szCs w:val="24"/>
        </w:rPr>
        <w:t>详细评审</w:t>
      </w:r>
      <w:r>
        <w:rPr>
          <w:rFonts w:ascii="宋体" w:hAnsi="宋体" w:hint="eastAsia"/>
          <w:bCs/>
          <w:spacing w:val="-6"/>
          <w:sz w:val="24"/>
          <w:szCs w:val="24"/>
        </w:rPr>
        <w:t>；</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(3)</w:t>
      </w:r>
      <w:r>
        <w:rPr>
          <w:rFonts w:ascii="宋体" w:hAnsi="宋体" w:hint="eastAsia"/>
          <w:sz w:val="24"/>
          <w:szCs w:val="24"/>
        </w:rPr>
        <w:t>确定评审需澄清</w:t>
      </w:r>
      <w:r>
        <w:rPr>
          <w:rFonts w:ascii="宋体" w:hAnsi="宋体" w:hint="eastAsia"/>
          <w:bCs/>
          <w:spacing w:val="-6"/>
          <w:sz w:val="24"/>
          <w:szCs w:val="24"/>
        </w:rPr>
        <w:t>、核实的内容；</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(4)</w:t>
      </w:r>
      <w:r>
        <w:rPr>
          <w:rFonts w:ascii="宋体" w:hAnsi="宋体" w:hint="eastAsia"/>
          <w:sz w:val="24"/>
          <w:szCs w:val="24"/>
        </w:rPr>
        <w:t>综合评分并推荐中标候选人</w:t>
      </w:r>
      <w:r>
        <w:rPr>
          <w:rFonts w:ascii="宋体" w:hAnsi="宋体" w:hint="eastAsia"/>
          <w:bCs/>
          <w:spacing w:val="-6"/>
          <w:sz w:val="24"/>
          <w:szCs w:val="24"/>
        </w:rPr>
        <w:t>；</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(5)</w:t>
      </w:r>
      <w:r>
        <w:rPr>
          <w:rFonts w:ascii="宋体" w:hAnsi="宋体" w:hint="eastAsia"/>
          <w:sz w:val="24"/>
          <w:szCs w:val="24"/>
        </w:rPr>
        <w:t>建议是否重新招标</w:t>
      </w:r>
      <w:r>
        <w:rPr>
          <w:rFonts w:ascii="宋体" w:hAnsi="宋体" w:hint="eastAsia"/>
          <w:bCs/>
          <w:spacing w:val="-6"/>
          <w:sz w:val="24"/>
          <w:szCs w:val="24"/>
        </w:rPr>
        <w:t>；</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(6)</w:t>
      </w:r>
      <w:r>
        <w:rPr>
          <w:rFonts w:ascii="宋体" w:hAnsi="宋体" w:hint="eastAsia"/>
          <w:sz w:val="24"/>
          <w:szCs w:val="24"/>
        </w:rPr>
        <w:t>完成书面评标报告提交招标人</w:t>
      </w:r>
      <w:r>
        <w:rPr>
          <w:rFonts w:ascii="宋体" w:hAnsi="宋体" w:hint="eastAsia"/>
          <w:bCs/>
          <w:spacing w:val="-6"/>
          <w:sz w:val="24"/>
          <w:szCs w:val="24"/>
        </w:rPr>
        <w:t>。</w:t>
      </w:r>
    </w:p>
    <w:p w:rsidR="00B928BB" w:rsidRDefault="00B928BB" w:rsidP="00B928BB">
      <w:pPr>
        <w:spacing w:line="400" w:lineRule="exact"/>
        <w:ind w:rightChars="66" w:right="139" w:firstLineChars="200" w:firstLine="458"/>
        <w:rPr>
          <w:rFonts w:ascii="宋体" w:hAnsi="宋体" w:hint="eastAsia"/>
          <w:b/>
          <w:bCs/>
          <w:spacing w:val="-6"/>
          <w:sz w:val="24"/>
          <w:szCs w:val="24"/>
        </w:rPr>
      </w:pPr>
      <w:r>
        <w:rPr>
          <w:rFonts w:ascii="宋体" w:hAnsi="宋体" w:hint="eastAsia"/>
          <w:b/>
          <w:bCs/>
          <w:spacing w:val="-6"/>
          <w:sz w:val="24"/>
          <w:szCs w:val="24"/>
        </w:rPr>
        <w:t>2.3协助工作组</w:t>
      </w:r>
    </w:p>
    <w:p w:rsidR="00B928BB" w:rsidRDefault="00B928BB" w:rsidP="00B928BB">
      <w:pPr>
        <w:spacing w:line="400" w:lineRule="exact"/>
        <w:ind w:rightChars="66" w:right="139" w:firstLineChars="200" w:firstLine="480"/>
        <w:rPr>
          <w:rFonts w:ascii="宋体" w:hAnsi="宋体"/>
          <w:bCs/>
          <w:sz w:val="24"/>
          <w:szCs w:val="24"/>
        </w:rPr>
      </w:pPr>
      <w:r>
        <w:rPr>
          <w:rFonts w:ascii="宋体" w:hAnsi="宋体" w:hint="eastAsia"/>
          <w:bCs/>
          <w:sz w:val="24"/>
          <w:szCs w:val="24"/>
        </w:rPr>
        <w:t>协助工作组由招标代理机构在评标工作开始前选派熟悉招标工作、政治素质高的人员组成，协助评标委员会工作。</w:t>
      </w:r>
    </w:p>
    <w:p w:rsidR="00B928BB" w:rsidRDefault="00B928BB" w:rsidP="00B928BB">
      <w:pPr>
        <w:spacing w:line="400" w:lineRule="exact"/>
        <w:ind w:rightChars="66" w:right="139" w:firstLineChars="200" w:firstLine="480"/>
        <w:rPr>
          <w:rFonts w:ascii="宋体" w:hAnsi="宋体"/>
          <w:bCs/>
          <w:sz w:val="24"/>
          <w:szCs w:val="24"/>
        </w:rPr>
      </w:pPr>
      <w:r>
        <w:rPr>
          <w:rFonts w:ascii="宋体" w:hAnsi="宋体" w:hint="eastAsia"/>
          <w:bCs/>
          <w:sz w:val="24"/>
          <w:szCs w:val="24"/>
        </w:rPr>
        <w:t>协助工作组应在评标委员会开始工作之前进行评标的准备工作，主要内容包括：</w:t>
      </w:r>
    </w:p>
    <w:p w:rsidR="00B928BB" w:rsidRDefault="00B928BB" w:rsidP="00B928BB">
      <w:pPr>
        <w:spacing w:line="400" w:lineRule="exact"/>
        <w:ind w:rightChars="66" w:right="139" w:firstLineChars="200" w:firstLine="480"/>
        <w:rPr>
          <w:rFonts w:ascii="宋体" w:hAnsi="宋体"/>
          <w:bCs/>
          <w:sz w:val="24"/>
          <w:szCs w:val="24"/>
        </w:rPr>
      </w:pPr>
      <w:r>
        <w:rPr>
          <w:rFonts w:ascii="宋体" w:hAnsi="宋体" w:hint="eastAsia"/>
          <w:bCs/>
          <w:sz w:val="24"/>
          <w:szCs w:val="24"/>
        </w:rPr>
        <w:lastRenderedPageBreak/>
        <w:t>(1)根据招标文件，制定评标工作所需各种表格；</w:t>
      </w:r>
    </w:p>
    <w:p w:rsidR="00B928BB" w:rsidRDefault="00B928BB" w:rsidP="00B928BB">
      <w:pPr>
        <w:spacing w:line="400" w:lineRule="exact"/>
        <w:ind w:rightChars="66" w:right="139" w:firstLineChars="200" w:firstLine="480"/>
        <w:rPr>
          <w:rFonts w:ascii="宋体" w:hAnsi="宋体"/>
          <w:bCs/>
          <w:sz w:val="24"/>
          <w:szCs w:val="24"/>
        </w:rPr>
      </w:pPr>
      <w:r>
        <w:rPr>
          <w:rFonts w:ascii="宋体" w:hAnsi="宋体" w:hint="eastAsia"/>
          <w:bCs/>
          <w:sz w:val="24"/>
          <w:szCs w:val="24"/>
        </w:rPr>
        <w:t>(2)根据招标文件，协助评委汇总评标标准、对投标文件的合格性要求；</w:t>
      </w:r>
    </w:p>
    <w:p w:rsidR="00B928BB" w:rsidRDefault="00B928BB" w:rsidP="00B928BB">
      <w:pPr>
        <w:spacing w:line="400" w:lineRule="exact"/>
        <w:ind w:rightChars="66" w:right="139" w:firstLineChars="200" w:firstLine="480"/>
        <w:rPr>
          <w:rFonts w:ascii="宋体" w:hAnsi="宋体"/>
          <w:bCs/>
          <w:sz w:val="24"/>
          <w:szCs w:val="24"/>
        </w:rPr>
      </w:pPr>
      <w:r>
        <w:rPr>
          <w:rFonts w:ascii="宋体" w:hAnsi="宋体" w:hint="eastAsia"/>
          <w:bCs/>
          <w:sz w:val="24"/>
          <w:szCs w:val="24"/>
        </w:rPr>
        <w:t>(3)协助评委对投标文件响应招标文件规定的情况进行摘录，列出相对于招标文件的偏差；</w:t>
      </w:r>
    </w:p>
    <w:p w:rsidR="00B928BB" w:rsidRDefault="00B928BB" w:rsidP="00B928BB">
      <w:pPr>
        <w:spacing w:line="400" w:lineRule="exact"/>
        <w:ind w:rightChars="66" w:right="139" w:firstLineChars="200" w:firstLine="480"/>
        <w:rPr>
          <w:rFonts w:ascii="宋体" w:hAnsi="宋体" w:hint="eastAsia"/>
          <w:b/>
          <w:bCs/>
          <w:spacing w:val="-6"/>
          <w:sz w:val="24"/>
          <w:szCs w:val="24"/>
        </w:rPr>
      </w:pPr>
      <w:r>
        <w:rPr>
          <w:rFonts w:ascii="宋体" w:hAnsi="宋体" w:hint="eastAsia"/>
          <w:bCs/>
          <w:sz w:val="24"/>
          <w:szCs w:val="24"/>
        </w:rPr>
        <w:t>(4)协助评委对所有投标报价进行报价修正。</w:t>
      </w:r>
    </w:p>
    <w:p w:rsidR="00B928BB" w:rsidRDefault="00B928BB" w:rsidP="00B928BB">
      <w:pPr>
        <w:spacing w:line="400" w:lineRule="exact"/>
        <w:ind w:rightChars="66" w:right="139"/>
        <w:rPr>
          <w:rFonts w:ascii="宋体" w:hAnsi="宋体" w:hint="eastAsia"/>
          <w:b/>
          <w:spacing w:val="4"/>
          <w:sz w:val="24"/>
          <w:szCs w:val="24"/>
        </w:rPr>
      </w:pPr>
      <w:r>
        <w:rPr>
          <w:rFonts w:ascii="宋体" w:hAnsi="宋体" w:hint="eastAsia"/>
          <w:b/>
          <w:spacing w:val="4"/>
          <w:sz w:val="24"/>
          <w:szCs w:val="24"/>
        </w:rPr>
        <w:t>3．评审程序</w:t>
      </w:r>
    </w:p>
    <w:p w:rsidR="00B928BB" w:rsidRDefault="00B928BB" w:rsidP="00B928BB">
      <w:pPr>
        <w:spacing w:line="400" w:lineRule="exact"/>
        <w:ind w:rightChars="66" w:right="139" w:firstLineChars="200" w:firstLine="458"/>
        <w:rPr>
          <w:rFonts w:ascii="宋体" w:hAnsi="宋体" w:hint="eastAsia"/>
          <w:b/>
          <w:bCs/>
          <w:spacing w:val="-6"/>
          <w:sz w:val="24"/>
          <w:szCs w:val="24"/>
        </w:rPr>
      </w:pPr>
      <w:r>
        <w:rPr>
          <w:rFonts w:ascii="宋体" w:hAnsi="宋体" w:hint="eastAsia"/>
          <w:b/>
          <w:bCs/>
          <w:spacing w:val="-6"/>
          <w:sz w:val="24"/>
          <w:szCs w:val="24"/>
        </w:rPr>
        <w:t>3.1  评标准备</w:t>
      </w:r>
    </w:p>
    <w:p w:rsidR="00B928BB" w:rsidRDefault="00B928BB" w:rsidP="00B928BB">
      <w:pPr>
        <w:spacing w:line="400" w:lineRule="exact"/>
        <w:ind w:rightChars="66" w:right="139" w:firstLineChars="200" w:firstLine="480"/>
        <w:rPr>
          <w:rFonts w:ascii="宋体" w:hAnsi="宋体" w:hint="eastAsia"/>
          <w:bCs/>
          <w:spacing w:val="-6"/>
          <w:sz w:val="24"/>
          <w:szCs w:val="24"/>
        </w:rPr>
      </w:pPr>
      <w:r>
        <w:rPr>
          <w:rFonts w:ascii="宋体" w:hAnsi="宋体" w:hint="eastAsia"/>
          <w:sz w:val="24"/>
          <w:szCs w:val="24"/>
        </w:rPr>
        <w:t>评标委员会开始评标工作之前</w:t>
      </w:r>
      <w:r>
        <w:rPr>
          <w:rFonts w:ascii="宋体" w:hAnsi="宋体" w:hint="eastAsia"/>
          <w:bCs/>
          <w:spacing w:val="-6"/>
          <w:sz w:val="24"/>
          <w:szCs w:val="24"/>
        </w:rPr>
        <w:t>，必须首先认真研读招标文件；招标人（或协助工作组）应当向评标委员会提供招标文件、评标办法和评标所需的其他重要信息与数据，协助评标委员会了解和熟悉招标项目的如下内容：</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(1)</w:t>
      </w:r>
      <w:r>
        <w:rPr>
          <w:rFonts w:ascii="宋体" w:hAnsi="宋体" w:hint="eastAsia"/>
          <w:sz w:val="24"/>
          <w:szCs w:val="24"/>
        </w:rPr>
        <w:t>招标项目的工程规模</w:t>
      </w:r>
      <w:r>
        <w:rPr>
          <w:rFonts w:ascii="宋体" w:hAnsi="宋体" w:hint="eastAsia"/>
          <w:bCs/>
          <w:spacing w:val="-6"/>
          <w:sz w:val="24"/>
          <w:szCs w:val="24"/>
        </w:rPr>
        <w:t>、标准和工程特点；</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(2)</w:t>
      </w:r>
      <w:r>
        <w:rPr>
          <w:rFonts w:ascii="宋体" w:hAnsi="宋体" w:hint="eastAsia"/>
          <w:sz w:val="24"/>
          <w:szCs w:val="24"/>
        </w:rPr>
        <w:t>招标文件规定的评标办法</w:t>
      </w:r>
      <w:r>
        <w:rPr>
          <w:rFonts w:ascii="宋体" w:hAnsi="宋体" w:hint="eastAsia"/>
          <w:bCs/>
          <w:spacing w:val="-6"/>
          <w:sz w:val="24"/>
          <w:szCs w:val="24"/>
        </w:rPr>
        <w:t>；</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(3)</w:t>
      </w:r>
      <w:r>
        <w:rPr>
          <w:rFonts w:ascii="宋体" w:hAnsi="宋体" w:hint="eastAsia"/>
          <w:sz w:val="24"/>
          <w:szCs w:val="24"/>
        </w:rPr>
        <w:t>招标文件规定的其他与评标有关的内容</w:t>
      </w:r>
      <w:r>
        <w:rPr>
          <w:rFonts w:ascii="宋体" w:hAnsi="宋体" w:hint="eastAsia"/>
          <w:bCs/>
          <w:spacing w:val="-6"/>
          <w:sz w:val="24"/>
          <w:szCs w:val="24"/>
        </w:rPr>
        <w:t>。</w:t>
      </w:r>
    </w:p>
    <w:p w:rsidR="00B928BB" w:rsidRDefault="00B928BB" w:rsidP="00B928BB">
      <w:pPr>
        <w:spacing w:line="400" w:lineRule="exact"/>
        <w:ind w:rightChars="66" w:right="139" w:firstLineChars="200" w:firstLine="458"/>
        <w:rPr>
          <w:rFonts w:ascii="宋体" w:hAnsi="宋体" w:hint="eastAsia"/>
          <w:b/>
          <w:bCs/>
          <w:spacing w:val="-6"/>
          <w:sz w:val="24"/>
          <w:szCs w:val="24"/>
        </w:rPr>
      </w:pPr>
      <w:r>
        <w:rPr>
          <w:rFonts w:ascii="宋体" w:hAnsi="宋体" w:hint="eastAsia"/>
          <w:b/>
          <w:bCs/>
          <w:spacing w:val="-6"/>
          <w:sz w:val="24"/>
          <w:szCs w:val="24"/>
        </w:rPr>
        <w:t>3.2  评审程序</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(1)初步评审；</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 xml:space="preserve">(2)资格审查； </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(3)详细评审；</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(4)投标文件的澄清（如果有）；</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(5)综合评分；</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(6)推荐中标候选人；</w:t>
      </w:r>
    </w:p>
    <w:p w:rsidR="00B928BB" w:rsidRDefault="00B928BB" w:rsidP="00B928BB">
      <w:pPr>
        <w:spacing w:line="400" w:lineRule="exact"/>
        <w:ind w:rightChars="66" w:right="139" w:firstLineChars="200" w:firstLine="456"/>
        <w:rPr>
          <w:rFonts w:ascii="宋体" w:hAnsi="宋体" w:hint="eastAsia"/>
          <w:bCs/>
          <w:spacing w:val="-6"/>
          <w:sz w:val="24"/>
          <w:szCs w:val="24"/>
        </w:rPr>
      </w:pPr>
      <w:r>
        <w:rPr>
          <w:rFonts w:ascii="宋体" w:hAnsi="宋体" w:hint="eastAsia"/>
          <w:bCs/>
          <w:spacing w:val="-6"/>
          <w:sz w:val="24"/>
          <w:szCs w:val="24"/>
        </w:rPr>
        <w:t>(7)编写评标报告。</w:t>
      </w:r>
    </w:p>
    <w:p w:rsidR="00B928BB" w:rsidRDefault="00B928BB" w:rsidP="00B928BB">
      <w:pPr>
        <w:spacing w:line="400" w:lineRule="exact"/>
        <w:ind w:rightChars="66" w:right="139"/>
        <w:rPr>
          <w:rFonts w:ascii="宋体" w:hAnsi="宋体"/>
          <w:b/>
          <w:sz w:val="24"/>
          <w:szCs w:val="24"/>
        </w:rPr>
      </w:pPr>
      <w:r>
        <w:rPr>
          <w:rFonts w:ascii="宋体" w:hAnsi="宋体"/>
          <w:b/>
          <w:sz w:val="24"/>
          <w:szCs w:val="24"/>
        </w:rPr>
        <w:t>4．初步评审</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评标委员会将对投标文件进行初步评审。只有通过初步评审和资格审查的投标文件才能参加详细评审。初步评审的主要条件包括：</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(1)</w:t>
      </w:r>
      <w:r>
        <w:rPr>
          <w:rFonts w:ascii="宋体" w:hAnsi="宋体" w:hint="eastAsia"/>
          <w:sz w:val="24"/>
          <w:szCs w:val="24"/>
        </w:rPr>
        <w:t>投标文件按照招标文件规定的格式、内容和要求编制，字迹清晰可辨，并按招标文件的要求提供了有效的证明材料。</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(2)</w:t>
      </w:r>
      <w:r>
        <w:rPr>
          <w:rFonts w:ascii="宋体" w:hAnsi="宋体" w:hint="eastAsia"/>
          <w:bCs/>
          <w:sz w:val="24"/>
          <w:szCs w:val="24"/>
        </w:rPr>
        <w:t>投标文件正本须由投标人的法定代表人或其委托代理人在招标文件规定的签署位置签署姓名及规定盖章处盖章。</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(3)</w:t>
      </w:r>
      <w:r>
        <w:rPr>
          <w:rFonts w:ascii="宋体" w:hAnsi="宋体" w:hint="eastAsia"/>
          <w:sz w:val="24"/>
          <w:szCs w:val="24"/>
        </w:rPr>
        <w:t>投标人按照招标文件规定的形式、时限和要求提供了投标保证金；</w:t>
      </w:r>
    </w:p>
    <w:p w:rsidR="00B928BB" w:rsidRDefault="00B928BB" w:rsidP="00B928BB">
      <w:pPr>
        <w:spacing w:line="400" w:lineRule="exact"/>
        <w:ind w:firstLineChars="200" w:firstLine="456"/>
        <w:rPr>
          <w:rFonts w:ascii="宋体" w:hAnsi="宋体" w:hint="eastAsia"/>
          <w:spacing w:val="-6"/>
          <w:sz w:val="24"/>
          <w:szCs w:val="24"/>
        </w:rPr>
      </w:pPr>
      <w:r>
        <w:rPr>
          <w:rFonts w:ascii="宋体" w:hAnsi="宋体" w:hint="eastAsia"/>
          <w:bCs/>
          <w:spacing w:val="-6"/>
          <w:sz w:val="24"/>
          <w:szCs w:val="24"/>
        </w:rPr>
        <w:t>(4)</w:t>
      </w:r>
      <w:r>
        <w:rPr>
          <w:rFonts w:ascii="宋体" w:hAnsi="宋体" w:hint="eastAsia"/>
          <w:sz w:val="24"/>
          <w:szCs w:val="24"/>
        </w:rPr>
        <w:t>按照招标文件规定提供了有效的法定代表人身份证明、授权书（若法定代表人亲自签署投标文件的可不提供授权书）；</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(5)</w:t>
      </w:r>
      <w:r>
        <w:rPr>
          <w:rFonts w:ascii="宋体" w:hAnsi="宋体" w:hint="eastAsia"/>
          <w:sz w:val="24"/>
          <w:szCs w:val="24"/>
        </w:rPr>
        <w:t>投标文件正、副本份数符合第二章“投标人须知”第16.5项规定；</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(6)</w:t>
      </w:r>
      <w:r>
        <w:rPr>
          <w:rFonts w:ascii="宋体" w:hAnsi="宋体" w:hint="eastAsia"/>
          <w:sz w:val="24"/>
          <w:szCs w:val="24"/>
        </w:rPr>
        <w:t>投标人未以他人名义投标、未与他人串通投标、未以行贿手段谋取中标，以及未弄虚作假；</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lastRenderedPageBreak/>
        <w:t>(7)</w:t>
      </w:r>
      <w:r>
        <w:rPr>
          <w:rFonts w:ascii="宋体" w:hAnsi="宋体" w:hint="eastAsia"/>
          <w:sz w:val="24"/>
          <w:szCs w:val="24"/>
        </w:rPr>
        <w:t>投标人不存在第二篇投标人须知第3.5款和3.6款规定的任何一种情形；</w:t>
      </w:r>
    </w:p>
    <w:p w:rsidR="00B928BB" w:rsidRDefault="00B928BB" w:rsidP="00B928BB">
      <w:pPr>
        <w:spacing w:line="400" w:lineRule="exact"/>
        <w:ind w:firstLineChars="200" w:firstLine="456"/>
        <w:rPr>
          <w:rFonts w:ascii="宋体" w:hAnsi="宋体" w:hint="eastAsia"/>
          <w:sz w:val="24"/>
        </w:rPr>
      </w:pPr>
      <w:r>
        <w:rPr>
          <w:rFonts w:ascii="宋体" w:hAnsi="宋体" w:hint="eastAsia"/>
          <w:bCs/>
          <w:spacing w:val="-6"/>
          <w:sz w:val="24"/>
          <w:szCs w:val="24"/>
        </w:rPr>
        <w:t>(8)</w:t>
      </w:r>
      <w:r>
        <w:rPr>
          <w:rFonts w:ascii="宋体" w:hAnsi="宋体" w:hint="eastAsia"/>
          <w:sz w:val="24"/>
        </w:rPr>
        <w:t>权利义务符合招标文件规定：</w:t>
      </w:r>
    </w:p>
    <w:p w:rsidR="00B928BB" w:rsidRDefault="00B928BB" w:rsidP="00B928BB">
      <w:pPr>
        <w:spacing w:line="400" w:lineRule="exact"/>
        <w:ind w:firstLineChars="200" w:firstLine="480"/>
        <w:rPr>
          <w:rFonts w:ascii="宋体" w:hAnsi="宋体" w:hint="eastAsia"/>
          <w:sz w:val="24"/>
        </w:rPr>
      </w:pPr>
      <w:r>
        <w:rPr>
          <w:rFonts w:ascii="宋体" w:hAnsi="宋体" w:hint="eastAsia"/>
          <w:sz w:val="24"/>
        </w:rPr>
        <w:t>a.投标人应接受招标文件规定的风险划分原则，未提出新的风险划分办法；</w:t>
      </w:r>
    </w:p>
    <w:p w:rsidR="00B928BB" w:rsidRDefault="00B928BB" w:rsidP="00B928BB">
      <w:pPr>
        <w:spacing w:line="400" w:lineRule="exact"/>
        <w:ind w:firstLineChars="200" w:firstLine="480"/>
        <w:rPr>
          <w:rFonts w:ascii="宋体" w:hAnsi="宋体" w:hint="eastAsia"/>
          <w:sz w:val="24"/>
        </w:rPr>
      </w:pPr>
      <w:r>
        <w:rPr>
          <w:rFonts w:ascii="宋体" w:hAnsi="宋体" w:hint="eastAsia"/>
          <w:sz w:val="24"/>
        </w:rPr>
        <w:t>b.投标人未增加发包人的责任范围，或减少投标人义务；</w:t>
      </w:r>
    </w:p>
    <w:p w:rsidR="00B928BB" w:rsidRDefault="00B928BB" w:rsidP="00B928BB">
      <w:pPr>
        <w:spacing w:line="400" w:lineRule="exact"/>
        <w:ind w:firstLineChars="200" w:firstLine="480"/>
        <w:rPr>
          <w:rFonts w:ascii="宋体" w:hAnsi="宋体" w:hint="eastAsia"/>
          <w:sz w:val="24"/>
        </w:rPr>
      </w:pPr>
      <w:r>
        <w:rPr>
          <w:rFonts w:ascii="宋体" w:hAnsi="宋体" w:hint="eastAsia"/>
          <w:sz w:val="24"/>
        </w:rPr>
        <w:t>c.投标人未提出不同的计量、支付办法；</w:t>
      </w:r>
    </w:p>
    <w:p w:rsidR="00B928BB" w:rsidRDefault="00B928BB" w:rsidP="00B928BB">
      <w:pPr>
        <w:spacing w:line="400" w:lineRule="exact"/>
        <w:ind w:firstLineChars="200" w:firstLine="480"/>
        <w:rPr>
          <w:rFonts w:ascii="宋体" w:hAnsi="宋体" w:hint="eastAsia"/>
          <w:sz w:val="24"/>
        </w:rPr>
      </w:pPr>
      <w:r>
        <w:rPr>
          <w:rFonts w:ascii="宋体" w:hAnsi="宋体" w:hint="eastAsia"/>
          <w:sz w:val="24"/>
        </w:rPr>
        <w:t>d.投标人未对合同纠纷、事故处理办法提出异议；</w:t>
      </w:r>
    </w:p>
    <w:p w:rsidR="00B928BB" w:rsidRDefault="00B928BB" w:rsidP="00B928BB">
      <w:pPr>
        <w:spacing w:line="400" w:lineRule="exact"/>
        <w:ind w:firstLineChars="200" w:firstLine="480"/>
        <w:rPr>
          <w:rFonts w:ascii="宋体" w:hAnsi="宋体" w:hint="eastAsia"/>
          <w:sz w:val="24"/>
        </w:rPr>
      </w:pPr>
      <w:r>
        <w:rPr>
          <w:rFonts w:ascii="宋体" w:hAnsi="宋体" w:hint="eastAsia"/>
          <w:sz w:val="24"/>
        </w:rPr>
        <w:t>e.投标人对合同条款没有重大偏离；</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rPr>
        <w:t>f.满足招标文件规定的其它实质性要求；</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(9)</w:t>
      </w:r>
      <w:r>
        <w:rPr>
          <w:rFonts w:ascii="宋体" w:hAnsi="宋体" w:hint="eastAsia"/>
          <w:sz w:val="24"/>
          <w:szCs w:val="24"/>
        </w:rPr>
        <w:t>投标人的报价唯一，且未高于最高投标限价。</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(10)</w:t>
      </w:r>
      <w:r>
        <w:rPr>
          <w:rFonts w:ascii="宋体" w:hAnsi="宋体" w:hint="eastAsia"/>
          <w:sz w:val="24"/>
          <w:szCs w:val="24"/>
        </w:rPr>
        <w:t>投标文件未附有招标人不能接受的其他条件。</w:t>
      </w:r>
    </w:p>
    <w:p w:rsidR="00B928BB" w:rsidRDefault="00B928BB" w:rsidP="00B928BB">
      <w:pPr>
        <w:spacing w:line="400" w:lineRule="exact"/>
        <w:ind w:rightChars="66" w:right="139" w:firstLine="420"/>
        <w:rPr>
          <w:rFonts w:ascii="宋体" w:hAnsi="宋体"/>
          <w:sz w:val="24"/>
          <w:szCs w:val="24"/>
        </w:rPr>
      </w:pPr>
      <w:r>
        <w:rPr>
          <w:rFonts w:ascii="宋体" w:hAnsi="宋体" w:hint="eastAsia"/>
          <w:sz w:val="24"/>
          <w:szCs w:val="24"/>
        </w:rPr>
        <w:t>投标文件不符合以上条件之一的，属于重大偏差，不能通过的初步评审，按否决其投标处理。</w:t>
      </w:r>
    </w:p>
    <w:p w:rsidR="00B928BB" w:rsidRDefault="00B928BB" w:rsidP="00B928BB">
      <w:pPr>
        <w:spacing w:line="400" w:lineRule="exact"/>
        <w:ind w:rightChars="66" w:right="139"/>
        <w:rPr>
          <w:rFonts w:ascii="宋体" w:hAnsi="宋体"/>
          <w:b/>
          <w:sz w:val="24"/>
          <w:szCs w:val="24"/>
        </w:rPr>
      </w:pPr>
      <w:r>
        <w:rPr>
          <w:rFonts w:ascii="宋体" w:hAnsi="宋体"/>
          <w:b/>
          <w:sz w:val="24"/>
          <w:szCs w:val="24"/>
        </w:rPr>
        <w:t>5．资格审查</w:t>
      </w:r>
    </w:p>
    <w:p w:rsidR="00B928BB" w:rsidRDefault="00B928BB" w:rsidP="00B928BB">
      <w:pPr>
        <w:spacing w:line="400" w:lineRule="exact"/>
        <w:ind w:rightChars="66" w:right="139" w:firstLineChars="200" w:firstLine="456"/>
        <w:rPr>
          <w:rFonts w:ascii="宋体" w:hAnsi="宋体" w:hint="eastAsia"/>
          <w:spacing w:val="2"/>
          <w:sz w:val="24"/>
          <w:szCs w:val="24"/>
        </w:rPr>
      </w:pPr>
      <w:r>
        <w:rPr>
          <w:rFonts w:ascii="宋体" w:hAnsi="宋体" w:hint="eastAsia"/>
          <w:bCs/>
          <w:spacing w:val="-6"/>
          <w:sz w:val="24"/>
          <w:szCs w:val="24"/>
        </w:rPr>
        <w:t>(1)</w:t>
      </w:r>
      <w:r>
        <w:rPr>
          <w:rFonts w:ascii="宋体" w:hAnsi="宋体" w:hint="eastAsia"/>
          <w:spacing w:val="2"/>
          <w:sz w:val="24"/>
          <w:szCs w:val="24"/>
        </w:rPr>
        <w:t>投标人具备有效的营业执照</w:t>
      </w:r>
      <w:r>
        <w:rPr>
          <w:rFonts w:ascii="宋体" w:hAnsi="宋体" w:cs="宋体" w:hint="eastAsia"/>
          <w:spacing w:val="2"/>
          <w:sz w:val="24"/>
          <w:szCs w:val="24"/>
        </w:rPr>
        <w:t>或事业单位法人证书</w:t>
      </w:r>
      <w:r>
        <w:rPr>
          <w:rFonts w:ascii="宋体" w:hAnsi="宋体" w:hint="eastAsia"/>
          <w:spacing w:val="2"/>
          <w:sz w:val="24"/>
          <w:szCs w:val="24"/>
        </w:rPr>
        <w:t>、</w:t>
      </w:r>
      <w:r>
        <w:rPr>
          <w:rFonts w:ascii="宋体" w:hAnsi="宋体" w:hint="eastAsia"/>
          <w:sz w:val="24"/>
          <w:szCs w:val="28"/>
        </w:rPr>
        <w:t>《广州市房屋安全鉴定单位备案证书》</w:t>
      </w:r>
      <w:r>
        <w:rPr>
          <w:rFonts w:ascii="宋体" w:hAnsi="宋体" w:cs="宋体" w:hint="eastAsia"/>
          <w:sz w:val="24"/>
          <w:szCs w:val="28"/>
        </w:rPr>
        <w:t>、</w:t>
      </w:r>
      <w:r>
        <w:rPr>
          <w:rFonts w:ascii="宋体" w:hAnsi="宋体" w:hint="eastAsia"/>
          <w:sz w:val="24"/>
          <w:szCs w:val="28"/>
        </w:rPr>
        <w:t>CMA计量认证合格证书</w:t>
      </w:r>
      <w:r>
        <w:rPr>
          <w:rFonts w:ascii="宋体" w:hAnsi="宋体" w:cs="宋体" w:hint="eastAsia"/>
          <w:sz w:val="24"/>
          <w:szCs w:val="28"/>
        </w:rPr>
        <w:t>和</w:t>
      </w:r>
      <w:r>
        <w:rPr>
          <w:rFonts w:ascii="宋体" w:hAnsi="宋体" w:hint="eastAsia"/>
          <w:spacing w:val="2"/>
          <w:sz w:val="24"/>
          <w:szCs w:val="24"/>
        </w:rPr>
        <w:t>资质证书；</w:t>
      </w:r>
    </w:p>
    <w:p w:rsidR="00B928BB" w:rsidRDefault="00B928BB" w:rsidP="00B928BB">
      <w:pPr>
        <w:spacing w:line="400" w:lineRule="exact"/>
        <w:ind w:rightChars="66" w:right="139" w:firstLineChars="200" w:firstLine="456"/>
        <w:rPr>
          <w:rFonts w:ascii="宋体" w:hAnsi="宋体"/>
          <w:spacing w:val="2"/>
          <w:sz w:val="24"/>
          <w:szCs w:val="24"/>
        </w:rPr>
      </w:pPr>
      <w:r>
        <w:rPr>
          <w:rFonts w:ascii="宋体" w:hAnsi="宋体" w:hint="eastAsia"/>
          <w:bCs/>
          <w:spacing w:val="-6"/>
          <w:sz w:val="24"/>
          <w:szCs w:val="24"/>
        </w:rPr>
        <w:t>(2)</w:t>
      </w:r>
      <w:r>
        <w:rPr>
          <w:rFonts w:ascii="宋体" w:hAnsi="宋体"/>
          <w:spacing w:val="2"/>
          <w:sz w:val="24"/>
          <w:szCs w:val="24"/>
        </w:rPr>
        <w:t>投标人的资质等级符合</w:t>
      </w:r>
      <w:r>
        <w:rPr>
          <w:rFonts w:ascii="宋体" w:hAnsi="宋体" w:hint="eastAsia"/>
          <w:spacing w:val="2"/>
          <w:sz w:val="24"/>
          <w:szCs w:val="24"/>
        </w:rPr>
        <w:t>招标文件</w:t>
      </w:r>
      <w:r>
        <w:rPr>
          <w:rFonts w:ascii="宋体" w:hAnsi="宋体"/>
          <w:spacing w:val="2"/>
          <w:sz w:val="24"/>
          <w:szCs w:val="24"/>
        </w:rPr>
        <w:t>规定；</w:t>
      </w:r>
    </w:p>
    <w:p w:rsidR="00B928BB" w:rsidRDefault="00B928BB" w:rsidP="00B928BB">
      <w:pPr>
        <w:spacing w:line="400" w:lineRule="exact"/>
        <w:ind w:rightChars="66" w:right="139" w:firstLineChars="200" w:firstLine="456"/>
        <w:rPr>
          <w:rFonts w:ascii="宋体" w:hAnsi="宋体"/>
          <w:spacing w:val="2"/>
          <w:sz w:val="24"/>
          <w:szCs w:val="24"/>
        </w:rPr>
      </w:pPr>
      <w:r>
        <w:rPr>
          <w:rFonts w:ascii="宋体" w:hAnsi="宋体" w:hint="eastAsia"/>
          <w:bCs/>
          <w:spacing w:val="-6"/>
          <w:sz w:val="24"/>
          <w:szCs w:val="24"/>
        </w:rPr>
        <w:t>(3)</w:t>
      </w:r>
      <w:r>
        <w:rPr>
          <w:rFonts w:ascii="宋体" w:hAnsi="宋体"/>
          <w:spacing w:val="2"/>
          <w:sz w:val="24"/>
          <w:szCs w:val="24"/>
        </w:rPr>
        <w:t>投标人的业绩符合</w:t>
      </w:r>
      <w:r>
        <w:rPr>
          <w:rFonts w:ascii="宋体" w:hAnsi="宋体" w:hint="eastAsia"/>
          <w:spacing w:val="2"/>
          <w:sz w:val="24"/>
          <w:szCs w:val="24"/>
        </w:rPr>
        <w:t>招标文件</w:t>
      </w:r>
      <w:r>
        <w:rPr>
          <w:rFonts w:ascii="宋体" w:hAnsi="宋体"/>
          <w:spacing w:val="2"/>
          <w:sz w:val="24"/>
          <w:szCs w:val="24"/>
        </w:rPr>
        <w:t>规定；</w:t>
      </w:r>
    </w:p>
    <w:p w:rsidR="00B928BB" w:rsidRDefault="00B928BB" w:rsidP="00B928BB">
      <w:pPr>
        <w:spacing w:line="400" w:lineRule="exact"/>
        <w:ind w:rightChars="66" w:right="139" w:firstLineChars="200" w:firstLine="456"/>
        <w:rPr>
          <w:rFonts w:ascii="宋体" w:hAnsi="宋体"/>
          <w:spacing w:val="2"/>
          <w:sz w:val="24"/>
          <w:szCs w:val="24"/>
        </w:rPr>
      </w:pPr>
      <w:r>
        <w:rPr>
          <w:rFonts w:ascii="宋体" w:hAnsi="宋体" w:hint="eastAsia"/>
          <w:bCs/>
          <w:spacing w:val="-6"/>
          <w:sz w:val="24"/>
          <w:szCs w:val="24"/>
        </w:rPr>
        <w:t>(4)</w:t>
      </w:r>
      <w:r>
        <w:rPr>
          <w:rFonts w:ascii="宋体" w:hAnsi="宋体"/>
          <w:spacing w:val="2"/>
          <w:sz w:val="24"/>
          <w:szCs w:val="24"/>
        </w:rPr>
        <w:t>投标人的人员符合</w:t>
      </w:r>
      <w:r>
        <w:rPr>
          <w:rFonts w:ascii="宋体" w:hAnsi="宋体" w:hint="eastAsia"/>
          <w:spacing w:val="2"/>
          <w:sz w:val="24"/>
          <w:szCs w:val="24"/>
        </w:rPr>
        <w:t>招标文件</w:t>
      </w:r>
      <w:r>
        <w:rPr>
          <w:rFonts w:ascii="宋体" w:hAnsi="宋体"/>
          <w:spacing w:val="2"/>
          <w:sz w:val="24"/>
          <w:szCs w:val="24"/>
        </w:rPr>
        <w:t>规定；</w:t>
      </w:r>
    </w:p>
    <w:p w:rsidR="00B928BB" w:rsidRDefault="00B928BB" w:rsidP="00B928BB">
      <w:pPr>
        <w:spacing w:line="400" w:lineRule="exact"/>
        <w:ind w:rightChars="66" w:right="139" w:firstLineChars="200" w:firstLine="456"/>
        <w:rPr>
          <w:rFonts w:ascii="宋体" w:hAnsi="宋体"/>
          <w:spacing w:val="2"/>
          <w:sz w:val="24"/>
          <w:szCs w:val="24"/>
        </w:rPr>
      </w:pPr>
      <w:r>
        <w:rPr>
          <w:rFonts w:ascii="宋体" w:hAnsi="宋体" w:hint="eastAsia"/>
          <w:bCs/>
          <w:spacing w:val="-6"/>
          <w:sz w:val="24"/>
          <w:szCs w:val="24"/>
        </w:rPr>
        <w:t>(5)</w:t>
      </w:r>
      <w:r>
        <w:rPr>
          <w:rFonts w:ascii="宋体" w:hAnsi="宋体"/>
          <w:spacing w:val="2"/>
          <w:sz w:val="24"/>
          <w:szCs w:val="24"/>
        </w:rPr>
        <w:t>投标人的</w:t>
      </w:r>
      <w:r>
        <w:rPr>
          <w:rFonts w:ascii="宋体" w:hAnsi="宋体" w:hint="eastAsia"/>
          <w:spacing w:val="2"/>
          <w:sz w:val="24"/>
          <w:szCs w:val="24"/>
        </w:rPr>
        <w:t>仪器</w:t>
      </w:r>
      <w:r>
        <w:rPr>
          <w:rFonts w:ascii="宋体" w:hAnsi="宋体"/>
          <w:spacing w:val="2"/>
          <w:sz w:val="24"/>
          <w:szCs w:val="24"/>
        </w:rPr>
        <w:t>设备符合</w:t>
      </w:r>
      <w:r>
        <w:rPr>
          <w:rFonts w:ascii="宋体" w:hAnsi="宋体" w:hint="eastAsia"/>
          <w:spacing w:val="2"/>
          <w:sz w:val="24"/>
          <w:szCs w:val="24"/>
        </w:rPr>
        <w:t>招标文件</w:t>
      </w:r>
      <w:r>
        <w:rPr>
          <w:rFonts w:ascii="宋体" w:hAnsi="宋体"/>
          <w:spacing w:val="2"/>
          <w:sz w:val="24"/>
          <w:szCs w:val="24"/>
        </w:rPr>
        <w:t>规定；</w:t>
      </w:r>
    </w:p>
    <w:p w:rsidR="00B928BB" w:rsidRDefault="00B928BB" w:rsidP="00B928BB">
      <w:pPr>
        <w:spacing w:line="400" w:lineRule="exact"/>
        <w:ind w:rightChars="66" w:right="139" w:firstLine="420"/>
        <w:rPr>
          <w:rFonts w:ascii="宋体" w:hAnsi="宋体"/>
          <w:sz w:val="24"/>
          <w:szCs w:val="24"/>
        </w:rPr>
      </w:pPr>
      <w:r>
        <w:rPr>
          <w:rFonts w:ascii="宋体" w:hAnsi="宋体" w:hint="eastAsia"/>
          <w:sz w:val="24"/>
          <w:szCs w:val="24"/>
        </w:rPr>
        <w:t>投标文件不符合以上条件之一的，属于重大偏差，不能通过的资格审查，按否决其投标处理。</w:t>
      </w:r>
    </w:p>
    <w:p w:rsidR="00B928BB" w:rsidRDefault="00B928BB" w:rsidP="00B928BB">
      <w:pPr>
        <w:spacing w:line="400" w:lineRule="exact"/>
        <w:ind w:rightChars="66" w:right="139"/>
        <w:rPr>
          <w:rFonts w:ascii="宋体" w:hAnsi="宋体"/>
          <w:b/>
          <w:sz w:val="24"/>
          <w:szCs w:val="24"/>
        </w:rPr>
      </w:pPr>
      <w:r>
        <w:rPr>
          <w:rFonts w:ascii="宋体" w:hAnsi="宋体"/>
          <w:b/>
          <w:sz w:val="24"/>
          <w:szCs w:val="24"/>
        </w:rPr>
        <w:t>6．详细评审</w:t>
      </w:r>
    </w:p>
    <w:p w:rsidR="00B928BB" w:rsidRDefault="00B928BB" w:rsidP="00B928BB">
      <w:pPr>
        <w:spacing w:line="400" w:lineRule="exact"/>
        <w:ind w:rightChars="66" w:right="139" w:firstLine="420"/>
        <w:rPr>
          <w:rFonts w:ascii="宋体" w:hAnsi="宋体" w:hint="eastAsia"/>
          <w:sz w:val="24"/>
          <w:szCs w:val="24"/>
        </w:rPr>
      </w:pPr>
      <w:r>
        <w:rPr>
          <w:rFonts w:ascii="宋体" w:hAnsi="宋体" w:hint="eastAsia"/>
          <w:sz w:val="24"/>
          <w:szCs w:val="24"/>
        </w:rPr>
        <w:t>评标委员会对通过初步评审、资格审查的投标文件从商务、技术方案、投标报价等方面进行详细评审，并进行评审打分。</w:t>
      </w:r>
      <w:r>
        <w:rPr>
          <w:rFonts w:ascii="宋体" w:hAnsi="宋体"/>
          <w:sz w:val="24"/>
          <w:szCs w:val="24"/>
        </w:rPr>
        <w:t>商务文件、技术文件、</w:t>
      </w:r>
      <w:r>
        <w:rPr>
          <w:rFonts w:ascii="宋体" w:hAnsi="宋体" w:hint="eastAsia"/>
          <w:sz w:val="24"/>
          <w:szCs w:val="24"/>
        </w:rPr>
        <w:t>投标报价</w:t>
      </w:r>
      <w:r>
        <w:rPr>
          <w:rFonts w:ascii="宋体" w:hAnsi="宋体"/>
          <w:sz w:val="24"/>
          <w:szCs w:val="24"/>
        </w:rPr>
        <w:t>的评审满分分值分别为商务文件</w:t>
      </w:r>
      <w:r>
        <w:rPr>
          <w:rFonts w:ascii="宋体" w:hAnsi="宋体" w:hint="eastAsia"/>
          <w:sz w:val="24"/>
          <w:szCs w:val="24"/>
        </w:rPr>
        <w:t>30</w:t>
      </w:r>
      <w:r>
        <w:rPr>
          <w:rFonts w:ascii="宋体" w:hAnsi="宋体"/>
          <w:sz w:val="24"/>
          <w:szCs w:val="24"/>
        </w:rPr>
        <w:t>分、技术文件</w:t>
      </w:r>
      <w:r>
        <w:rPr>
          <w:rFonts w:ascii="宋体" w:hAnsi="宋体" w:hint="eastAsia"/>
          <w:sz w:val="24"/>
          <w:szCs w:val="24"/>
        </w:rPr>
        <w:t>10</w:t>
      </w:r>
      <w:r>
        <w:rPr>
          <w:rFonts w:ascii="宋体" w:hAnsi="宋体"/>
          <w:sz w:val="24"/>
          <w:szCs w:val="24"/>
        </w:rPr>
        <w:t>分、</w:t>
      </w:r>
      <w:r>
        <w:rPr>
          <w:rFonts w:ascii="宋体" w:hAnsi="宋体" w:hint="eastAsia"/>
          <w:sz w:val="24"/>
          <w:szCs w:val="24"/>
        </w:rPr>
        <w:t>投标报价60</w:t>
      </w:r>
      <w:r>
        <w:rPr>
          <w:rFonts w:ascii="宋体" w:hAnsi="宋体"/>
          <w:sz w:val="24"/>
          <w:szCs w:val="24"/>
        </w:rPr>
        <w:t>分，总分100分。</w:t>
      </w:r>
    </w:p>
    <w:p w:rsidR="00B928BB" w:rsidRDefault="00B928BB" w:rsidP="00B928BB">
      <w:pPr>
        <w:spacing w:line="400" w:lineRule="exact"/>
        <w:ind w:rightChars="66" w:right="139" w:firstLine="420"/>
        <w:rPr>
          <w:rFonts w:ascii="宋体" w:hAnsi="宋体" w:hint="eastAsia"/>
          <w:b/>
          <w:sz w:val="24"/>
          <w:szCs w:val="24"/>
        </w:rPr>
      </w:pPr>
      <w:r>
        <w:rPr>
          <w:rFonts w:ascii="宋体" w:hAnsi="宋体"/>
          <w:b/>
          <w:sz w:val="24"/>
          <w:szCs w:val="24"/>
        </w:rPr>
        <w:t>6.1商务评审（</w:t>
      </w:r>
      <w:r>
        <w:rPr>
          <w:rFonts w:ascii="宋体" w:hAnsi="宋体" w:hint="eastAsia"/>
          <w:b/>
          <w:sz w:val="24"/>
          <w:szCs w:val="24"/>
        </w:rPr>
        <w:t>30</w:t>
      </w:r>
      <w:r>
        <w:rPr>
          <w:rFonts w:ascii="宋体" w:hAnsi="宋体"/>
          <w:b/>
          <w:sz w:val="24"/>
          <w:szCs w:val="24"/>
        </w:rPr>
        <w:t>分）</w:t>
      </w:r>
    </w:p>
    <w:p w:rsidR="00B928BB" w:rsidRDefault="00B928BB" w:rsidP="00B928BB">
      <w:pPr>
        <w:widowControl/>
        <w:ind w:firstLine="508"/>
        <w:jc w:val="left"/>
        <w:rPr>
          <w:rFonts w:hint="eastAsia"/>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49"/>
        <w:gridCol w:w="746"/>
        <w:gridCol w:w="1344"/>
        <w:gridCol w:w="6120"/>
      </w:tblGrid>
      <w:tr w:rsidR="00B928BB" w:rsidTr="00ED30B9">
        <w:trPr>
          <w:trHeight w:val="3030"/>
          <w:jc w:val="center"/>
        </w:trPr>
        <w:tc>
          <w:tcPr>
            <w:tcW w:w="749" w:type="dxa"/>
            <w:vMerge w:val="restart"/>
            <w:vAlign w:val="center"/>
          </w:tcPr>
          <w:p w:rsidR="00B928BB" w:rsidRDefault="00B928BB" w:rsidP="00ED30B9">
            <w:pPr>
              <w:rPr>
                <w:rFonts w:ascii="宋体" w:hAnsi="宋体" w:hint="eastAsia"/>
                <w:spacing w:val="-6"/>
                <w:szCs w:val="21"/>
              </w:rPr>
            </w:pPr>
            <w:r>
              <w:rPr>
                <w:rFonts w:ascii="宋体" w:hAnsi="宋体" w:hint="eastAsia"/>
                <w:spacing w:val="-6"/>
                <w:szCs w:val="21"/>
              </w:rPr>
              <w:lastRenderedPageBreak/>
              <w:t>商务评审</w:t>
            </w:r>
          </w:p>
        </w:tc>
        <w:tc>
          <w:tcPr>
            <w:tcW w:w="746" w:type="dxa"/>
            <w:vMerge w:val="restart"/>
            <w:vAlign w:val="center"/>
          </w:tcPr>
          <w:p w:rsidR="00B928BB" w:rsidRDefault="00B928BB" w:rsidP="00ED30B9">
            <w:pPr>
              <w:rPr>
                <w:rFonts w:ascii="宋体" w:hAnsi="宋体" w:hint="eastAsia"/>
                <w:spacing w:val="-6"/>
                <w:szCs w:val="21"/>
              </w:rPr>
            </w:pPr>
            <w:r>
              <w:rPr>
                <w:rFonts w:ascii="宋体" w:hAnsi="宋体" w:hint="eastAsia"/>
                <w:spacing w:val="-6"/>
                <w:szCs w:val="21"/>
              </w:rPr>
              <w:t>30分</w:t>
            </w:r>
          </w:p>
        </w:tc>
        <w:tc>
          <w:tcPr>
            <w:tcW w:w="1344" w:type="dxa"/>
            <w:vAlign w:val="center"/>
          </w:tcPr>
          <w:p w:rsidR="00B928BB" w:rsidRDefault="00B928BB" w:rsidP="00ED30B9">
            <w:pPr>
              <w:jc w:val="center"/>
              <w:rPr>
                <w:rFonts w:ascii="宋体" w:hAnsi="宋体" w:hint="eastAsia"/>
                <w:spacing w:val="-6"/>
                <w:szCs w:val="21"/>
              </w:rPr>
            </w:pPr>
            <w:r>
              <w:rPr>
                <w:rFonts w:ascii="宋体" w:hAnsi="宋体" w:cs="宋体" w:hint="eastAsia"/>
                <w:szCs w:val="21"/>
              </w:rPr>
              <w:t>投标人</w:t>
            </w:r>
            <w:r>
              <w:rPr>
                <w:rFonts w:ascii="宋体" w:hAnsi="宋体" w:cs="宋体" w:hint="eastAsia"/>
                <w:kern w:val="0"/>
                <w:szCs w:val="21"/>
              </w:rPr>
              <w:t>业绩（15分）</w:t>
            </w:r>
          </w:p>
        </w:tc>
        <w:tc>
          <w:tcPr>
            <w:tcW w:w="6120" w:type="dxa"/>
            <w:vAlign w:val="center"/>
          </w:tcPr>
          <w:p w:rsidR="00B928BB" w:rsidRDefault="00B928BB" w:rsidP="00B928BB">
            <w:pPr>
              <w:numPr>
                <w:ilvl w:val="0"/>
                <w:numId w:val="1"/>
              </w:numPr>
              <w:spacing w:line="360" w:lineRule="exact"/>
              <w:rPr>
                <w:rFonts w:ascii="宋体" w:hAnsi="宋体" w:hint="eastAsia"/>
                <w:szCs w:val="21"/>
              </w:rPr>
            </w:pPr>
            <w:r>
              <w:rPr>
                <w:rFonts w:ascii="宋体" w:hAnsi="宋体" w:hint="eastAsia"/>
                <w:szCs w:val="21"/>
              </w:rPr>
              <w:t>投标人业绩满足资格审查业绩最低要求的，得9分。在此基础上，满足以下条件进行加分：</w:t>
            </w:r>
          </w:p>
          <w:p w:rsidR="00B928BB" w:rsidRDefault="00B928BB" w:rsidP="00B928BB">
            <w:pPr>
              <w:numPr>
                <w:ilvl w:val="0"/>
                <w:numId w:val="1"/>
              </w:numPr>
              <w:spacing w:line="360" w:lineRule="exact"/>
              <w:rPr>
                <w:rFonts w:ascii="宋体" w:hAnsi="宋体" w:hint="eastAsia"/>
                <w:szCs w:val="21"/>
              </w:rPr>
            </w:pPr>
            <w:r>
              <w:rPr>
                <w:rFonts w:ascii="宋体" w:hAnsi="宋体" w:hint="eastAsia"/>
                <w:szCs w:val="21"/>
              </w:rPr>
              <w:t>近3年，每增加独立承揽过一个单项合同金额在200万元以上500万元（含500万元）以下的房屋鉴定项目业绩的，加1分，最多加4分；</w:t>
            </w:r>
          </w:p>
          <w:p w:rsidR="00B928BB" w:rsidRDefault="00B928BB" w:rsidP="00B928BB">
            <w:pPr>
              <w:numPr>
                <w:ilvl w:val="0"/>
                <w:numId w:val="1"/>
              </w:numPr>
              <w:spacing w:line="360" w:lineRule="exact"/>
              <w:rPr>
                <w:rFonts w:ascii="宋体" w:hAnsi="宋体" w:hint="eastAsia"/>
                <w:spacing w:val="-6"/>
                <w:szCs w:val="21"/>
              </w:rPr>
            </w:pPr>
            <w:r>
              <w:rPr>
                <w:rFonts w:ascii="宋体" w:hAnsi="宋体" w:hint="eastAsia"/>
                <w:szCs w:val="21"/>
              </w:rPr>
              <w:t>近3年，每增加独立承揽过一个单项合同金额为500万元以上的房屋鉴定项目业绩的，加2分。</w:t>
            </w:r>
          </w:p>
          <w:p w:rsidR="00B928BB" w:rsidRDefault="00B928BB" w:rsidP="00ED30B9">
            <w:pPr>
              <w:spacing w:line="360" w:lineRule="exact"/>
              <w:rPr>
                <w:rFonts w:ascii="宋体" w:hAnsi="宋体" w:hint="eastAsia"/>
                <w:spacing w:val="-6"/>
                <w:szCs w:val="21"/>
              </w:rPr>
            </w:pPr>
            <w:r>
              <w:rPr>
                <w:rFonts w:ascii="宋体" w:hAnsi="宋体" w:hint="eastAsia"/>
                <w:szCs w:val="21"/>
              </w:rPr>
              <w:t>本项业绩加分最多加6分。</w:t>
            </w:r>
          </w:p>
        </w:tc>
      </w:tr>
      <w:tr w:rsidR="00B928BB" w:rsidTr="00ED30B9">
        <w:trPr>
          <w:trHeight w:val="1140"/>
          <w:jc w:val="center"/>
        </w:trPr>
        <w:tc>
          <w:tcPr>
            <w:tcW w:w="749" w:type="dxa"/>
            <w:vMerge/>
            <w:vAlign w:val="center"/>
          </w:tcPr>
          <w:p w:rsidR="00B928BB" w:rsidRDefault="00B928BB" w:rsidP="00ED30B9">
            <w:pPr>
              <w:rPr>
                <w:rFonts w:ascii="宋体" w:hAnsi="宋体" w:hint="eastAsia"/>
                <w:spacing w:val="-6"/>
                <w:szCs w:val="21"/>
              </w:rPr>
            </w:pPr>
          </w:p>
        </w:tc>
        <w:tc>
          <w:tcPr>
            <w:tcW w:w="746" w:type="dxa"/>
            <w:vMerge/>
            <w:vAlign w:val="center"/>
          </w:tcPr>
          <w:p w:rsidR="00B928BB" w:rsidRDefault="00B928BB" w:rsidP="00ED30B9">
            <w:pPr>
              <w:rPr>
                <w:rFonts w:ascii="宋体" w:hAnsi="宋体" w:hint="eastAsia"/>
                <w:spacing w:val="-6"/>
                <w:szCs w:val="21"/>
              </w:rPr>
            </w:pPr>
          </w:p>
        </w:tc>
        <w:tc>
          <w:tcPr>
            <w:tcW w:w="1344" w:type="dxa"/>
            <w:vAlign w:val="center"/>
          </w:tcPr>
          <w:p w:rsidR="00B928BB" w:rsidRDefault="00B928BB" w:rsidP="00ED30B9">
            <w:pPr>
              <w:jc w:val="center"/>
              <w:rPr>
                <w:rFonts w:ascii="宋体" w:hAnsi="宋体" w:cs="宋体" w:hint="eastAsia"/>
                <w:szCs w:val="21"/>
              </w:rPr>
            </w:pPr>
            <w:r>
              <w:rPr>
                <w:rFonts w:ascii="宋体" w:hAnsi="宋体" w:cs="宋体" w:hint="eastAsia"/>
                <w:szCs w:val="21"/>
              </w:rPr>
              <w:t>获奖情况</w:t>
            </w:r>
          </w:p>
          <w:p w:rsidR="00B928BB" w:rsidRDefault="00B928BB" w:rsidP="00ED30B9">
            <w:pPr>
              <w:jc w:val="center"/>
              <w:rPr>
                <w:rFonts w:ascii="宋体" w:hAnsi="宋体" w:cs="宋体" w:hint="eastAsia"/>
                <w:szCs w:val="21"/>
              </w:rPr>
            </w:pPr>
            <w:r>
              <w:rPr>
                <w:rFonts w:ascii="宋体" w:hAnsi="宋体" w:cs="宋体" w:hint="eastAsia"/>
                <w:szCs w:val="21"/>
              </w:rPr>
              <w:t>（1分）</w:t>
            </w:r>
          </w:p>
        </w:tc>
        <w:tc>
          <w:tcPr>
            <w:tcW w:w="6120" w:type="dxa"/>
            <w:vAlign w:val="center"/>
          </w:tcPr>
          <w:p w:rsidR="00B928BB" w:rsidRDefault="00B928BB" w:rsidP="00ED30B9">
            <w:pPr>
              <w:spacing w:line="360" w:lineRule="exact"/>
              <w:rPr>
                <w:rFonts w:ascii="宋体" w:hAnsi="宋体" w:hint="eastAsia"/>
                <w:szCs w:val="21"/>
              </w:rPr>
            </w:pPr>
            <w:r>
              <w:rPr>
                <w:rFonts w:ascii="宋体" w:hAnsi="宋体" w:hint="eastAsia"/>
                <w:szCs w:val="21"/>
              </w:rPr>
              <w:t>近3年，每获得一个由国家或省或市级房屋安全鉴定行业协会颁发的先进单位或优秀单位证书的，每个加1分，最多加1分。</w:t>
            </w:r>
          </w:p>
        </w:tc>
      </w:tr>
      <w:tr w:rsidR="00B928BB" w:rsidTr="00ED30B9">
        <w:trPr>
          <w:trHeight w:val="1817"/>
          <w:jc w:val="center"/>
        </w:trPr>
        <w:tc>
          <w:tcPr>
            <w:tcW w:w="749" w:type="dxa"/>
            <w:vMerge/>
          </w:tcPr>
          <w:p w:rsidR="00B928BB" w:rsidRDefault="00B928BB" w:rsidP="00ED30B9">
            <w:pPr>
              <w:rPr>
                <w:rFonts w:ascii="宋体" w:hAnsi="宋体" w:hint="eastAsia"/>
                <w:spacing w:val="-6"/>
                <w:szCs w:val="21"/>
              </w:rPr>
            </w:pPr>
          </w:p>
        </w:tc>
        <w:tc>
          <w:tcPr>
            <w:tcW w:w="746" w:type="dxa"/>
            <w:vMerge/>
          </w:tcPr>
          <w:p w:rsidR="00B928BB" w:rsidRDefault="00B928BB" w:rsidP="00ED30B9">
            <w:pPr>
              <w:rPr>
                <w:rFonts w:ascii="宋体" w:hAnsi="宋体" w:hint="eastAsia"/>
                <w:spacing w:val="-6"/>
                <w:szCs w:val="21"/>
              </w:rPr>
            </w:pPr>
          </w:p>
        </w:tc>
        <w:tc>
          <w:tcPr>
            <w:tcW w:w="1344" w:type="dxa"/>
            <w:vAlign w:val="center"/>
          </w:tcPr>
          <w:p w:rsidR="00B928BB" w:rsidRDefault="00B928BB" w:rsidP="00ED30B9">
            <w:pPr>
              <w:jc w:val="center"/>
              <w:rPr>
                <w:rFonts w:ascii="宋体" w:hAnsi="宋体" w:cs="宋体" w:hint="eastAsia"/>
                <w:kern w:val="0"/>
                <w:szCs w:val="21"/>
              </w:rPr>
            </w:pPr>
            <w:r>
              <w:rPr>
                <w:rFonts w:ascii="宋体" w:hAnsi="宋体" w:cs="宋体" w:hint="eastAsia"/>
                <w:kern w:val="0"/>
                <w:szCs w:val="21"/>
              </w:rPr>
              <w:t>人员配备</w:t>
            </w:r>
          </w:p>
          <w:p w:rsidR="00B928BB" w:rsidRDefault="00B928BB" w:rsidP="00ED30B9">
            <w:pPr>
              <w:jc w:val="center"/>
              <w:rPr>
                <w:rFonts w:ascii="宋体" w:hAnsi="宋体" w:hint="eastAsia"/>
                <w:spacing w:val="-6"/>
                <w:szCs w:val="21"/>
              </w:rPr>
            </w:pPr>
            <w:r>
              <w:rPr>
                <w:rFonts w:ascii="宋体" w:hAnsi="宋体" w:cs="宋体" w:hint="eastAsia"/>
                <w:kern w:val="0"/>
                <w:szCs w:val="21"/>
              </w:rPr>
              <w:t>（5分）</w:t>
            </w:r>
          </w:p>
        </w:tc>
        <w:tc>
          <w:tcPr>
            <w:tcW w:w="6120" w:type="dxa"/>
            <w:vAlign w:val="center"/>
          </w:tcPr>
          <w:p w:rsidR="00B928BB" w:rsidRDefault="00B928BB" w:rsidP="00ED30B9">
            <w:pPr>
              <w:spacing w:line="360" w:lineRule="exact"/>
              <w:rPr>
                <w:rFonts w:ascii="宋体" w:hAnsi="宋体" w:hint="eastAsia"/>
                <w:szCs w:val="21"/>
              </w:rPr>
            </w:pPr>
            <w:r>
              <w:rPr>
                <w:rFonts w:ascii="宋体" w:hAnsi="宋体" w:hint="eastAsia"/>
                <w:szCs w:val="21"/>
              </w:rPr>
              <w:t>1.投标人对本项目拟投入主要人员满足资格审查人员最低要求的，得3分。</w:t>
            </w:r>
          </w:p>
          <w:p w:rsidR="00B928BB" w:rsidRDefault="00B928BB" w:rsidP="00ED30B9">
            <w:pPr>
              <w:widowControl/>
              <w:spacing w:line="360" w:lineRule="exact"/>
              <w:jc w:val="left"/>
              <w:rPr>
                <w:rFonts w:hint="eastAsia"/>
                <w:szCs w:val="20"/>
              </w:rPr>
            </w:pPr>
            <w:r>
              <w:rPr>
                <w:rFonts w:ascii="宋体" w:hAnsi="宋体" w:hint="eastAsia"/>
                <w:szCs w:val="21"/>
              </w:rPr>
              <w:t>2、主要技术人员（满足最低要求）的数量每增加3个人的加1分，不足3人的不加分，最多加2分。</w:t>
            </w:r>
          </w:p>
        </w:tc>
      </w:tr>
      <w:tr w:rsidR="00B928BB" w:rsidTr="00ED30B9">
        <w:trPr>
          <w:trHeight w:val="4521"/>
          <w:jc w:val="center"/>
        </w:trPr>
        <w:tc>
          <w:tcPr>
            <w:tcW w:w="749" w:type="dxa"/>
            <w:vMerge/>
          </w:tcPr>
          <w:p w:rsidR="00B928BB" w:rsidRDefault="00B928BB" w:rsidP="00ED30B9">
            <w:pPr>
              <w:spacing w:line="360" w:lineRule="exact"/>
              <w:rPr>
                <w:rFonts w:ascii="宋体" w:hAnsi="宋体" w:hint="eastAsia"/>
                <w:spacing w:val="-6"/>
                <w:szCs w:val="21"/>
              </w:rPr>
            </w:pPr>
          </w:p>
        </w:tc>
        <w:tc>
          <w:tcPr>
            <w:tcW w:w="746" w:type="dxa"/>
            <w:vMerge/>
          </w:tcPr>
          <w:p w:rsidR="00B928BB" w:rsidRDefault="00B928BB" w:rsidP="00ED30B9">
            <w:pPr>
              <w:spacing w:line="360" w:lineRule="exact"/>
              <w:rPr>
                <w:rFonts w:ascii="宋体" w:hAnsi="宋体" w:hint="eastAsia"/>
                <w:spacing w:val="-6"/>
                <w:szCs w:val="21"/>
              </w:rPr>
            </w:pPr>
          </w:p>
        </w:tc>
        <w:tc>
          <w:tcPr>
            <w:tcW w:w="1344" w:type="dxa"/>
            <w:vAlign w:val="center"/>
          </w:tcPr>
          <w:p w:rsidR="00B928BB" w:rsidRDefault="00B928BB" w:rsidP="00ED30B9">
            <w:pPr>
              <w:spacing w:line="360" w:lineRule="exact"/>
              <w:jc w:val="center"/>
              <w:rPr>
                <w:rFonts w:ascii="宋体" w:hAnsi="宋体" w:hint="eastAsia"/>
                <w:szCs w:val="21"/>
              </w:rPr>
            </w:pPr>
            <w:r>
              <w:rPr>
                <w:rFonts w:ascii="宋体" w:hAnsi="宋体" w:hint="eastAsia"/>
                <w:szCs w:val="21"/>
              </w:rPr>
              <w:t>履约信誉</w:t>
            </w:r>
          </w:p>
          <w:p w:rsidR="00B928BB" w:rsidRDefault="00B928BB" w:rsidP="00ED30B9">
            <w:pPr>
              <w:spacing w:line="360" w:lineRule="exact"/>
              <w:jc w:val="center"/>
              <w:rPr>
                <w:rFonts w:ascii="宋体" w:hAnsi="宋体" w:cs="宋体" w:hint="eastAsia"/>
                <w:kern w:val="0"/>
                <w:szCs w:val="21"/>
              </w:rPr>
            </w:pPr>
            <w:r>
              <w:rPr>
                <w:rFonts w:ascii="宋体" w:hAnsi="宋体" w:hint="eastAsia"/>
                <w:szCs w:val="21"/>
              </w:rPr>
              <w:t>（9</w:t>
            </w:r>
            <w:r>
              <w:rPr>
                <w:rFonts w:ascii="宋体" w:hAnsi="宋体"/>
                <w:szCs w:val="21"/>
              </w:rPr>
              <w:t>分</w:t>
            </w:r>
            <w:r>
              <w:rPr>
                <w:rFonts w:ascii="宋体" w:hAnsi="宋体" w:hint="eastAsia"/>
                <w:szCs w:val="21"/>
              </w:rPr>
              <w:t>）</w:t>
            </w:r>
          </w:p>
        </w:tc>
        <w:tc>
          <w:tcPr>
            <w:tcW w:w="6120" w:type="dxa"/>
            <w:vAlign w:val="center"/>
          </w:tcPr>
          <w:p w:rsidR="00B928BB" w:rsidRDefault="00B928BB" w:rsidP="00ED30B9">
            <w:pPr>
              <w:spacing w:line="360" w:lineRule="exact"/>
              <w:rPr>
                <w:rFonts w:ascii="宋体" w:hAnsi="宋体" w:hint="eastAsia"/>
                <w:szCs w:val="21"/>
              </w:rPr>
            </w:pPr>
            <w:r>
              <w:rPr>
                <w:rFonts w:ascii="宋体" w:hAnsi="宋体" w:hint="eastAsia"/>
                <w:szCs w:val="21"/>
              </w:rPr>
              <w:t>1.履约情况：满分2.5分，当没有下列情况的，得2.5分。</w:t>
            </w:r>
          </w:p>
          <w:p w:rsidR="00B928BB" w:rsidRDefault="00B928BB" w:rsidP="00ED30B9">
            <w:pPr>
              <w:spacing w:line="360" w:lineRule="exact"/>
              <w:rPr>
                <w:rFonts w:ascii="宋体" w:hAnsi="宋体" w:hint="eastAsia"/>
                <w:szCs w:val="21"/>
              </w:rPr>
            </w:pPr>
            <w:r>
              <w:rPr>
                <w:rFonts w:ascii="宋体" w:hAnsi="宋体" w:hint="eastAsia"/>
                <w:szCs w:val="21"/>
              </w:rPr>
              <w:t>在投标文件递交截止日前1年内因履约或招投标问题等被：</w:t>
            </w:r>
          </w:p>
          <w:p w:rsidR="00B928BB" w:rsidRDefault="00B928BB" w:rsidP="00B928BB">
            <w:pPr>
              <w:numPr>
                <w:ilvl w:val="0"/>
                <w:numId w:val="2"/>
              </w:numPr>
              <w:spacing w:line="360" w:lineRule="exact"/>
              <w:rPr>
                <w:rFonts w:ascii="宋体" w:hAnsi="宋体"/>
                <w:szCs w:val="21"/>
              </w:rPr>
            </w:pPr>
            <w:r>
              <w:rPr>
                <w:rFonts w:ascii="宋体" w:hAnsi="宋体"/>
                <w:szCs w:val="21"/>
              </w:rPr>
              <w:t>交通运输部或住房和城乡建设部（原建设部）通报批评或处罚一次，扣2</w:t>
            </w:r>
            <w:r>
              <w:rPr>
                <w:rFonts w:ascii="宋体" w:hAnsi="宋体" w:hint="eastAsia"/>
                <w:szCs w:val="21"/>
              </w:rPr>
              <w:t>.5</w:t>
            </w:r>
            <w:r>
              <w:rPr>
                <w:rFonts w:ascii="宋体" w:hAnsi="宋体"/>
                <w:szCs w:val="21"/>
              </w:rPr>
              <w:t>分；</w:t>
            </w:r>
          </w:p>
          <w:p w:rsidR="00B928BB" w:rsidRDefault="00B928BB" w:rsidP="00ED30B9">
            <w:pPr>
              <w:spacing w:line="360" w:lineRule="exact"/>
              <w:rPr>
                <w:rFonts w:ascii="宋体" w:hAnsi="宋体" w:hint="eastAsia"/>
                <w:szCs w:val="21"/>
              </w:rPr>
            </w:pPr>
            <w:r>
              <w:rPr>
                <w:rFonts w:ascii="宋体" w:hAnsi="宋体"/>
                <w:szCs w:val="21"/>
              </w:rPr>
              <w:t>b.广东省交通运输厅或住房和城乡建设厅（原建设厅）通报批评或处罚一次，扣1</w:t>
            </w:r>
            <w:r>
              <w:rPr>
                <w:rFonts w:ascii="宋体" w:hAnsi="宋体" w:hint="eastAsia"/>
                <w:szCs w:val="21"/>
              </w:rPr>
              <w:t>.5</w:t>
            </w:r>
            <w:r>
              <w:rPr>
                <w:rFonts w:ascii="宋体" w:hAnsi="宋体"/>
                <w:szCs w:val="21"/>
              </w:rPr>
              <w:t>分；</w:t>
            </w:r>
          </w:p>
          <w:p w:rsidR="00B928BB" w:rsidRDefault="00B928BB" w:rsidP="00ED30B9">
            <w:pPr>
              <w:widowControl/>
              <w:spacing w:line="360" w:lineRule="exact"/>
              <w:jc w:val="left"/>
              <w:rPr>
                <w:szCs w:val="20"/>
              </w:rPr>
            </w:pPr>
            <w:r w:rsidRPr="00033661">
              <w:rPr>
                <w:rFonts w:hint="eastAsia"/>
              </w:rPr>
              <w:t xml:space="preserve">c. </w:t>
            </w:r>
            <w:r w:rsidRPr="00033661">
              <w:rPr>
                <w:rFonts w:hint="eastAsia"/>
              </w:rPr>
              <w:t>广州市住房和城乡建设局（原广州市住房和城乡建设委员会）</w:t>
            </w:r>
            <w:r w:rsidRPr="00033661">
              <w:rPr>
                <w:rFonts w:eastAsia="MingLiU_HKSCS" w:hAnsi="宋体" w:hint="eastAsia"/>
                <w:szCs w:val="21"/>
              </w:rPr>
              <w:t>、本项目招标人或广州交通投资集团有限公司</w:t>
            </w:r>
            <w:r>
              <w:rPr>
                <w:rFonts w:ascii="宋体" w:hAnsi="宋体"/>
                <w:szCs w:val="21"/>
              </w:rPr>
              <w:t>通报批评或处罚一次，扣</w:t>
            </w:r>
            <w:r>
              <w:rPr>
                <w:rFonts w:ascii="宋体" w:hAnsi="宋体" w:hint="eastAsia"/>
                <w:szCs w:val="21"/>
              </w:rPr>
              <w:t>1</w:t>
            </w:r>
            <w:r>
              <w:rPr>
                <w:rFonts w:ascii="宋体" w:hAnsi="宋体"/>
                <w:szCs w:val="21"/>
              </w:rPr>
              <w:t>分</w:t>
            </w:r>
            <w:r>
              <w:rPr>
                <w:rFonts w:ascii="宋体" w:hAnsi="宋体" w:hint="eastAsia"/>
                <w:szCs w:val="21"/>
              </w:rPr>
              <w:t>；（以对应单位的书面正式发文为准）</w:t>
            </w:r>
          </w:p>
          <w:p w:rsidR="00B928BB" w:rsidRDefault="00B928BB" w:rsidP="00ED30B9">
            <w:pPr>
              <w:spacing w:line="360" w:lineRule="exact"/>
              <w:rPr>
                <w:rFonts w:ascii="宋体" w:hAnsi="宋体"/>
                <w:szCs w:val="21"/>
              </w:rPr>
            </w:pPr>
            <w:r>
              <w:rPr>
                <w:rFonts w:ascii="宋体" w:hAnsi="宋体" w:hint="eastAsia"/>
                <w:szCs w:val="21"/>
              </w:rPr>
              <w:t>注：</w:t>
            </w:r>
            <w:r>
              <w:rPr>
                <w:rFonts w:ascii="宋体" w:hAnsi="宋体" w:hint="eastAsia"/>
                <w:szCs w:val="21"/>
              </w:rPr>
              <w:fldChar w:fldCharType="begin"/>
            </w:r>
            <w:r>
              <w:rPr>
                <w:rFonts w:ascii="宋体" w:hAnsi="宋体"/>
                <w:szCs w:val="21"/>
              </w:rPr>
              <w:instrText xml:space="preserve"> = 1 \* GB3 </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r>
              <w:rPr>
                <w:rFonts w:ascii="宋体" w:hAnsi="宋体" w:hint="eastAsia"/>
                <w:szCs w:val="21"/>
              </w:rPr>
              <w:t>同一事项同时被多个部门通报批评或处罚只按最高的扣分计算</w:t>
            </w:r>
            <w:r>
              <w:rPr>
                <w:rFonts w:ascii="宋体" w:hAnsi="宋体"/>
                <w:szCs w:val="21"/>
              </w:rPr>
              <w:t>1次；</w:t>
            </w:r>
          </w:p>
          <w:p w:rsidR="00B928BB" w:rsidRDefault="00B928BB" w:rsidP="00ED30B9">
            <w:pPr>
              <w:spacing w:line="360" w:lineRule="exact"/>
              <w:ind w:firstLineChars="200" w:firstLine="420"/>
              <w:rPr>
                <w:rFonts w:ascii="宋体" w:hAnsi="宋体" w:hint="eastAsia"/>
                <w:szCs w:val="21"/>
              </w:rPr>
            </w:pPr>
            <w:r>
              <w:rPr>
                <w:rFonts w:ascii="宋体" w:hAnsi="宋体" w:hint="eastAsia"/>
                <w:szCs w:val="21"/>
              </w:rPr>
              <w:fldChar w:fldCharType="begin"/>
            </w:r>
            <w:r>
              <w:rPr>
                <w:rFonts w:ascii="宋体" w:hAnsi="宋体"/>
                <w:szCs w:val="21"/>
              </w:rPr>
              <w:instrText xml:space="preserve"> = 2 \* GB3 </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r>
              <w:rPr>
                <w:rFonts w:ascii="宋体" w:hAnsi="宋体" w:hint="eastAsia"/>
                <w:szCs w:val="21"/>
              </w:rPr>
              <w:t>履约情况得分如果扣完本项分值，则从履约信誉总分中扣。</w:t>
            </w:r>
          </w:p>
          <w:p w:rsidR="00B928BB" w:rsidRDefault="00B928BB" w:rsidP="00ED30B9">
            <w:pPr>
              <w:spacing w:line="360" w:lineRule="exact"/>
              <w:rPr>
                <w:rFonts w:ascii="宋体" w:hAnsi="宋体" w:hint="eastAsia"/>
                <w:szCs w:val="21"/>
              </w:rPr>
            </w:pPr>
            <w:r>
              <w:rPr>
                <w:rFonts w:ascii="宋体" w:hAnsi="宋体" w:hint="eastAsia"/>
                <w:szCs w:val="21"/>
              </w:rPr>
              <w:t>2.投标人自2008年至今，被市级及以上工商行政部门评为“守合同、重信用”单位：连续十年及以上的得2.5分；连续五至九年得1.5分；连续一至四年得1分；否则不得分；本项最多得2.5分。</w:t>
            </w:r>
          </w:p>
          <w:p w:rsidR="00B928BB" w:rsidRDefault="00B928BB" w:rsidP="00ED30B9">
            <w:pPr>
              <w:spacing w:line="360" w:lineRule="exact"/>
              <w:rPr>
                <w:rFonts w:ascii="宋体" w:hAnsi="宋体"/>
                <w:szCs w:val="21"/>
              </w:rPr>
            </w:pPr>
            <w:r>
              <w:rPr>
                <w:rFonts w:ascii="宋体" w:hAnsi="宋体" w:hint="eastAsia"/>
                <w:szCs w:val="21"/>
              </w:rPr>
              <w:t>3.投标人自2013年至今，被省级企业联合会评为该省诚信示范企业：连续五年及以上的得4分；连续三至四年得3分；连续一至二年得1分；否则不得分；本项最多得4分。</w:t>
            </w:r>
          </w:p>
        </w:tc>
      </w:tr>
    </w:tbl>
    <w:p w:rsidR="00B928BB" w:rsidRDefault="00B928BB" w:rsidP="00B928BB">
      <w:pPr>
        <w:spacing w:line="360" w:lineRule="exact"/>
        <w:ind w:firstLineChars="242" w:firstLine="508"/>
        <w:rPr>
          <w:rFonts w:ascii="宋体" w:hAnsi="宋体" w:cs="宋体"/>
          <w:szCs w:val="21"/>
        </w:rPr>
      </w:pPr>
      <w:r>
        <w:rPr>
          <w:rFonts w:ascii="宋体" w:hAnsi="宋体" w:hint="eastAsia"/>
          <w:szCs w:val="21"/>
        </w:rPr>
        <w:t>注：上述人员须具有房屋安全鉴定管理机构核发的房屋安全鉴定员执业资格，并注册在投标人单位，同时按投标人须知附录3的要求及本招标文件第六章投标文件格式附表3、</w:t>
      </w:r>
      <w:r>
        <w:rPr>
          <w:rFonts w:ascii="宋体" w:hAnsi="宋体" w:hint="eastAsia"/>
          <w:szCs w:val="21"/>
        </w:rPr>
        <w:lastRenderedPageBreak/>
        <w:t>附表4填写并提供证明材料，否则不加分。</w:t>
      </w:r>
    </w:p>
    <w:p w:rsidR="00B928BB" w:rsidRDefault="00B928BB" w:rsidP="00B928BB">
      <w:pPr>
        <w:widowControl/>
        <w:spacing w:line="360" w:lineRule="auto"/>
        <w:ind w:firstLineChars="200" w:firstLine="482"/>
        <w:jc w:val="left"/>
        <w:rPr>
          <w:rFonts w:ascii="宋体" w:hAnsi="宋体" w:hint="eastAsia"/>
          <w:b/>
          <w:sz w:val="24"/>
          <w:szCs w:val="24"/>
        </w:rPr>
      </w:pPr>
    </w:p>
    <w:p w:rsidR="00B928BB" w:rsidRDefault="00B928BB" w:rsidP="00B928BB">
      <w:pPr>
        <w:widowControl/>
        <w:spacing w:line="360" w:lineRule="auto"/>
        <w:ind w:firstLineChars="200" w:firstLine="482"/>
        <w:jc w:val="left"/>
        <w:rPr>
          <w:rFonts w:ascii="宋体" w:hAnsi="宋体"/>
          <w:spacing w:val="-6"/>
          <w:sz w:val="24"/>
          <w:szCs w:val="24"/>
        </w:rPr>
      </w:pPr>
      <w:r>
        <w:rPr>
          <w:rFonts w:ascii="宋体" w:hAnsi="宋体" w:hint="eastAsia"/>
          <w:b/>
          <w:sz w:val="24"/>
          <w:szCs w:val="24"/>
        </w:rPr>
        <w:t>6.2技术评审（10分）</w:t>
      </w:r>
    </w:p>
    <w:p w:rsidR="00B928BB" w:rsidRDefault="00B928BB" w:rsidP="00B928BB">
      <w:pPr>
        <w:spacing w:line="360" w:lineRule="auto"/>
        <w:ind w:firstLineChars="200" w:firstLine="480"/>
        <w:rPr>
          <w:rFonts w:ascii="宋体" w:hAnsi="宋体"/>
          <w:sz w:val="24"/>
          <w:szCs w:val="24"/>
        </w:rPr>
      </w:pPr>
      <w:r>
        <w:rPr>
          <w:rFonts w:ascii="宋体" w:hAnsi="宋体" w:hint="eastAsia"/>
          <w:sz w:val="24"/>
          <w:szCs w:val="24"/>
        </w:rPr>
        <w:t>技术评审主要内容和分值范围如下：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2"/>
        <w:gridCol w:w="3119"/>
        <w:gridCol w:w="5101"/>
      </w:tblGrid>
      <w:tr w:rsidR="00B928BB" w:rsidTr="00ED30B9">
        <w:trPr>
          <w:trHeight w:val="508"/>
          <w:jc w:val="center"/>
        </w:trPr>
        <w:tc>
          <w:tcPr>
            <w:tcW w:w="852" w:type="dxa"/>
            <w:vAlign w:val="center"/>
          </w:tcPr>
          <w:p w:rsidR="00B928BB" w:rsidRDefault="00B928BB" w:rsidP="00ED30B9">
            <w:pPr>
              <w:ind w:rightChars="66" w:right="139"/>
              <w:jc w:val="center"/>
              <w:rPr>
                <w:rFonts w:ascii="宋体" w:hAnsi="宋体"/>
                <w:b/>
                <w:szCs w:val="21"/>
              </w:rPr>
            </w:pPr>
            <w:r>
              <w:rPr>
                <w:rFonts w:ascii="宋体" w:hAnsi="宋体" w:hint="eastAsia"/>
                <w:b/>
                <w:szCs w:val="21"/>
              </w:rPr>
              <w:t>序号</w:t>
            </w:r>
          </w:p>
        </w:tc>
        <w:tc>
          <w:tcPr>
            <w:tcW w:w="3119" w:type="dxa"/>
            <w:vAlign w:val="center"/>
          </w:tcPr>
          <w:p w:rsidR="00B928BB" w:rsidRDefault="00B928BB" w:rsidP="00ED30B9">
            <w:pPr>
              <w:ind w:rightChars="66" w:right="139"/>
              <w:jc w:val="center"/>
              <w:rPr>
                <w:rFonts w:ascii="宋体" w:hAnsi="宋体"/>
                <w:b/>
                <w:szCs w:val="21"/>
              </w:rPr>
            </w:pPr>
            <w:r>
              <w:rPr>
                <w:rFonts w:ascii="宋体" w:hAnsi="宋体" w:hint="eastAsia"/>
                <w:b/>
                <w:szCs w:val="21"/>
              </w:rPr>
              <w:t>评分内容</w:t>
            </w:r>
          </w:p>
        </w:tc>
        <w:tc>
          <w:tcPr>
            <w:tcW w:w="5101" w:type="dxa"/>
            <w:vAlign w:val="center"/>
          </w:tcPr>
          <w:p w:rsidR="00B928BB" w:rsidRDefault="00B928BB" w:rsidP="00ED30B9">
            <w:pPr>
              <w:ind w:rightChars="66" w:right="139"/>
              <w:jc w:val="center"/>
              <w:rPr>
                <w:rFonts w:ascii="宋体" w:hAnsi="宋体"/>
                <w:b/>
                <w:szCs w:val="21"/>
              </w:rPr>
            </w:pPr>
            <w:r>
              <w:rPr>
                <w:rFonts w:ascii="宋体" w:hAnsi="宋体" w:hint="eastAsia"/>
                <w:b/>
                <w:szCs w:val="21"/>
              </w:rPr>
              <w:t>分值范围</w:t>
            </w:r>
          </w:p>
        </w:tc>
      </w:tr>
      <w:tr w:rsidR="00B928BB" w:rsidTr="00ED30B9">
        <w:trPr>
          <w:jc w:val="center"/>
        </w:trPr>
        <w:tc>
          <w:tcPr>
            <w:tcW w:w="852" w:type="dxa"/>
            <w:vAlign w:val="center"/>
          </w:tcPr>
          <w:p w:rsidR="00B928BB" w:rsidRDefault="00B928BB" w:rsidP="00ED30B9">
            <w:pPr>
              <w:ind w:rightChars="66" w:right="139"/>
              <w:jc w:val="center"/>
              <w:rPr>
                <w:rFonts w:ascii="宋体" w:hAnsi="宋体"/>
                <w:b/>
                <w:szCs w:val="21"/>
              </w:rPr>
            </w:pPr>
            <w:r>
              <w:rPr>
                <w:rFonts w:ascii="宋体" w:hAnsi="宋体" w:hint="eastAsia"/>
                <w:b/>
                <w:szCs w:val="21"/>
              </w:rPr>
              <w:t>1</w:t>
            </w:r>
          </w:p>
        </w:tc>
        <w:tc>
          <w:tcPr>
            <w:tcW w:w="3119" w:type="dxa"/>
            <w:vAlign w:val="center"/>
          </w:tcPr>
          <w:p w:rsidR="00B928BB" w:rsidRDefault="00B928BB" w:rsidP="00ED30B9">
            <w:pPr>
              <w:spacing w:line="360" w:lineRule="exact"/>
              <w:ind w:rightChars="66" w:right="139"/>
              <w:rPr>
                <w:rFonts w:ascii="宋体" w:hAnsi="宋体" w:hint="eastAsia"/>
                <w:szCs w:val="21"/>
              </w:rPr>
            </w:pPr>
            <w:r>
              <w:rPr>
                <w:rFonts w:ascii="宋体" w:hAnsi="宋体" w:cs="宋体" w:hint="eastAsia"/>
                <w:kern w:val="0"/>
                <w:szCs w:val="21"/>
              </w:rPr>
              <w:t>对本项目背景和要求的理解与认识熟悉程度以及服务的重点、难点合理化建</w:t>
            </w:r>
            <w:r>
              <w:rPr>
                <w:rFonts w:ascii="宋体" w:hAnsi="宋体" w:hint="eastAsia"/>
                <w:szCs w:val="21"/>
              </w:rPr>
              <w:t>议</w:t>
            </w:r>
            <w:r>
              <w:rPr>
                <w:rFonts w:ascii="宋体" w:hAnsi="宋体" w:cs="宋体" w:hint="eastAsia"/>
                <w:kern w:val="0"/>
                <w:szCs w:val="21"/>
              </w:rPr>
              <w:t>（3分）</w:t>
            </w:r>
          </w:p>
        </w:tc>
        <w:tc>
          <w:tcPr>
            <w:tcW w:w="5101" w:type="dxa"/>
            <w:vAlign w:val="center"/>
          </w:tcPr>
          <w:p w:rsidR="00B928BB" w:rsidRDefault="00B928BB" w:rsidP="00ED30B9">
            <w:pPr>
              <w:spacing w:line="360" w:lineRule="exact"/>
              <w:rPr>
                <w:rFonts w:ascii="宋体" w:hAnsi="宋体" w:hint="eastAsia"/>
                <w:szCs w:val="21"/>
              </w:rPr>
            </w:pPr>
            <w:r>
              <w:rPr>
                <w:rFonts w:ascii="宋体" w:hAnsi="宋体" w:hint="eastAsia"/>
                <w:szCs w:val="21"/>
              </w:rPr>
              <w:fldChar w:fldCharType="begin"/>
            </w:r>
            <w:r>
              <w:rPr>
                <w:rFonts w:ascii="宋体" w:hAnsi="宋体"/>
                <w:szCs w:val="21"/>
              </w:rPr>
              <w:instrText xml:space="preserve"> = 1 \* GB3 </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r>
              <w:rPr>
                <w:rFonts w:ascii="宋体" w:hAnsi="宋体" w:hint="eastAsia"/>
                <w:szCs w:val="21"/>
              </w:rPr>
              <w:t>除完全不响应外，起评分：1.8分；</w:t>
            </w:r>
          </w:p>
          <w:p w:rsidR="00B928BB" w:rsidRDefault="00B928BB" w:rsidP="00ED30B9">
            <w:pPr>
              <w:spacing w:line="360" w:lineRule="exact"/>
              <w:rPr>
                <w:rFonts w:ascii="宋体" w:hAnsi="宋体"/>
                <w:szCs w:val="21"/>
              </w:rPr>
            </w:pPr>
            <w:r>
              <w:rPr>
                <w:rFonts w:ascii="宋体" w:hAnsi="宋体" w:hint="eastAsia"/>
                <w:szCs w:val="21"/>
              </w:rPr>
              <w:fldChar w:fldCharType="begin"/>
            </w:r>
            <w:r>
              <w:rPr>
                <w:rFonts w:ascii="宋体" w:hAnsi="宋体"/>
                <w:szCs w:val="21"/>
              </w:rPr>
              <w:instrText xml:space="preserve"> = 2 \* GB3 </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r>
              <w:rPr>
                <w:rFonts w:ascii="宋体" w:hAnsi="宋体" w:hint="eastAsia"/>
                <w:szCs w:val="21"/>
              </w:rPr>
              <w:t>能基本理解,基本熟悉：1.8～2.4分；</w:t>
            </w:r>
          </w:p>
          <w:p w:rsidR="00B928BB" w:rsidRDefault="00B928BB" w:rsidP="00ED30B9">
            <w:pPr>
              <w:widowControl/>
              <w:spacing w:line="360" w:lineRule="exact"/>
              <w:ind w:rightChars="66" w:right="139"/>
              <w:rPr>
                <w:rFonts w:ascii="宋体" w:hAnsi="宋体" w:hint="eastAsia"/>
                <w:szCs w:val="21"/>
              </w:rPr>
            </w:pPr>
            <w:r>
              <w:rPr>
                <w:rFonts w:ascii="宋体" w:hAnsi="宋体" w:hint="eastAsia"/>
                <w:szCs w:val="21"/>
              </w:rPr>
              <w:t>③能准确理解、熟悉本项目以及提出服务的重点、难点合理化建议：2.4～3.0分。</w:t>
            </w:r>
          </w:p>
        </w:tc>
      </w:tr>
      <w:tr w:rsidR="00B928BB" w:rsidTr="00ED30B9">
        <w:trPr>
          <w:jc w:val="center"/>
        </w:trPr>
        <w:tc>
          <w:tcPr>
            <w:tcW w:w="852" w:type="dxa"/>
            <w:vAlign w:val="center"/>
          </w:tcPr>
          <w:p w:rsidR="00B928BB" w:rsidRDefault="00B928BB" w:rsidP="00ED30B9">
            <w:pPr>
              <w:ind w:rightChars="66" w:right="139"/>
              <w:jc w:val="center"/>
              <w:rPr>
                <w:rFonts w:ascii="宋体" w:hAnsi="宋体"/>
                <w:b/>
                <w:szCs w:val="21"/>
              </w:rPr>
            </w:pPr>
            <w:r>
              <w:rPr>
                <w:rFonts w:ascii="宋体" w:hAnsi="宋体" w:hint="eastAsia"/>
                <w:b/>
                <w:szCs w:val="21"/>
              </w:rPr>
              <w:t>2</w:t>
            </w:r>
          </w:p>
        </w:tc>
        <w:tc>
          <w:tcPr>
            <w:tcW w:w="3119" w:type="dxa"/>
            <w:vAlign w:val="center"/>
          </w:tcPr>
          <w:p w:rsidR="00B928BB" w:rsidRDefault="00B928BB" w:rsidP="00ED30B9">
            <w:pPr>
              <w:adjustRightInd w:val="0"/>
              <w:snapToGrid w:val="0"/>
              <w:spacing w:line="360" w:lineRule="exact"/>
              <w:textAlignment w:val="top"/>
              <w:rPr>
                <w:rFonts w:ascii="宋体" w:hAnsi="宋体" w:cs="宋体" w:hint="eastAsia"/>
                <w:kern w:val="0"/>
                <w:szCs w:val="21"/>
              </w:rPr>
            </w:pPr>
            <w:r>
              <w:rPr>
                <w:rFonts w:ascii="宋体" w:hAnsi="宋体" w:cs="宋体" w:hint="eastAsia"/>
                <w:kern w:val="0"/>
                <w:szCs w:val="21"/>
              </w:rPr>
              <w:t>鉴定方案和保障措施（5分）</w:t>
            </w:r>
          </w:p>
        </w:tc>
        <w:tc>
          <w:tcPr>
            <w:tcW w:w="5101" w:type="dxa"/>
            <w:vAlign w:val="center"/>
          </w:tcPr>
          <w:p w:rsidR="00B928BB" w:rsidRDefault="00B928BB" w:rsidP="00ED30B9">
            <w:pPr>
              <w:spacing w:line="360" w:lineRule="exact"/>
              <w:rPr>
                <w:rFonts w:ascii="宋体" w:hAnsi="宋体" w:hint="eastAsia"/>
                <w:szCs w:val="21"/>
              </w:rPr>
            </w:pPr>
            <w:r>
              <w:rPr>
                <w:rFonts w:ascii="宋体" w:hAnsi="宋体" w:hint="eastAsia"/>
                <w:szCs w:val="21"/>
              </w:rPr>
              <w:fldChar w:fldCharType="begin"/>
            </w:r>
            <w:r>
              <w:rPr>
                <w:rFonts w:ascii="宋体" w:hAnsi="宋体"/>
                <w:szCs w:val="21"/>
              </w:rPr>
              <w:instrText xml:space="preserve"> = 1 \* GB3 </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r>
              <w:rPr>
                <w:rFonts w:ascii="宋体" w:hAnsi="宋体" w:hint="eastAsia"/>
                <w:szCs w:val="21"/>
              </w:rPr>
              <w:t>除完全不响应外，起评分：3分；</w:t>
            </w:r>
          </w:p>
          <w:p w:rsidR="00B928BB" w:rsidRDefault="00B928BB" w:rsidP="00ED30B9">
            <w:pPr>
              <w:spacing w:line="360" w:lineRule="exact"/>
              <w:rPr>
                <w:rFonts w:ascii="宋体" w:hAnsi="宋体" w:hint="eastAsia"/>
                <w:szCs w:val="21"/>
              </w:rPr>
            </w:pPr>
            <w:r>
              <w:rPr>
                <w:rFonts w:ascii="宋体" w:hAnsi="宋体" w:hint="eastAsia"/>
                <w:szCs w:val="21"/>
              </w:rPr>
              <w:fldChar w:fldCharType="begin"/>
            </w:r>
            <w:r>
              <w:rPr>
                <w:rFonts w:ascii="宋体" w:hAnsi="宋体"/>
                <w:szCs w:val="21"/>
              </w:rPr>
              <w:instrText xml:space="preserve"> = 2 \* GB3 </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r>
              <w:rPr>
                <w:rFonts w:ascii="宋体" w:hAnsi="宋体" w:hint="eastAsia"/>
                <w:szCs w:val="21"/>
              </w:rPr>
              <w:t>细化各步骤的实施方案简单可行，符合规范标准，可操作性一般:3～4分；</w:t>
            </w:r>
          </w:p>
          <w:p w:rsidR="00B928BB" w:rsidRDefault="00B928BB" w:rsidP="00ED30B9">
            <w:pPr>
              <w:widowControl/>
              <w:spacing w:line="360" w:lineRule="exact"/>
              <w:ind w:rightChars="66" w:right="139"/>
              <w:rPr>
                <w:rFonts w:ascii="宋体" w:hAnsi="宋体" w:hint="eastAsia"/>
                <w:szCs w:val="21"/>
              </w:rPr>
            </w:pPr>
            <w:r>
              <w:rPr>
                <w:rFonts w:ascii="宋体" w:hAnsi="宋体" w:hint="eastAsia"/>
                <w:szCs w:val="21"/>
              </w:rPr>
              <w:t>③细化各步骤的实施方案，具体详细，符合规范标准，可操作性强：4～5分。</w:t>
            </w:r>
          </w:p>
        </w:tc>
      </w:tr>
      <w:tr w:rsidR="00B928BB" w:rsidTr="00ED30B9">
        <w:trPr>
          <w:trHeight w:val="1152"/>
          <w:jc w:val="center"/>
        </w:trPr>
        <w:tc>
          <w:tcPr>
            <w:tcW w:w="852" w:type="dxa"/>
            <w:vAlign w:val="center"/>
          </w:tcPr>
          <w:p w:rsidR="00B928BB" w:rsidRDefault="00B928BB" w:rsidP="00ED30B9">
            <w:pPr>
              <w:ind w:rightChars="66" w:right="139"/>
              <w:jc w:val="center"/>
              <w:rPr>
                <w:rFonts w:ascii="宋体" w:hAnsi="宋体"/>
                <w:b/>
                <w:szCs w:val="21"/>
              </w:rPr>
            </w:pPr>
            <w:r>
              <w:rPr>
                <w:rFonts w:ascii="宋体" w:hAnsi="宋体" w:hint="eastAsia"/>
                <w:b/>
                <w:szCs w:val="21"/>
              </w:rPr>
              <w:t>3</w:t>
            </w:r>
          </w:p>
        </w:tc>
        <w:tc>
          <w:tcPr>
            <w:tcW w:w="3119" w:type="dxa"/>
            <w:vAlign w:val="center"/>
          </w:tcPr>
          <w:p w:rsidR="00B928BB" w:rsidRDefault="00B928BB" w:rsidP="00ED30B9">
            <w:pPr>
              <w:spacing w:line="360" w:lineRule="exact"/>
              <w:ind w:rightChars="66" w:right="139"/>
              <w:rPr>
                <w:rFonts w:ascii="宋体" w:hAnsi="宋体" w:cs="宋体"/>
                <w:kern w:val="0"/>
                <w:szCs w:val="21"/>
              </w:rPr>
            </w:pPr>
            <w:r>
              <w:rPr>
                <w:rFonts w:ascii="宋体" w:hAnsi="宋体" w:cs="宋体" w:hint="eastAsia"/>
                <w:szCs w:val="21"/>
              </w:rPr>
              <w:t>鉴定实施工作计划和相关实施性方案</w:t>
            </w:r>
            <w:r>
              <w:rPr>
                <w:rFonts w:ascii="宋体" w:hAnsi="宋体" w:cs="宋体" w:hint="eastAsia"/>
                <w:kern w:val="0"/>
                <w:szCs w:val="21"/>
              </w:rPr>
              <w:t>（2分）</w:t>
            </w:r>
          </w:p>
        </w:tc>
        <w:tc>
          <w:tcPr>
            <w:tcW w:w="5101" w:type="dxa"/>
            <w:vAlign w:val="center"/>
          </w:tcPr>
          <w:p w:rsidR="00B928BB" w:rsidRDefault="00B928BB" w:rsidP="00ED30B9">
            <w:pPr>
              <w:spacing w:line="360" w:lineRule="exact"/>
              <w:rPr>
                <w:rFonts w:ascii="宋体" w:hAnsi="宋体" w:hint="eastAsia"/>
                <w:szCs w:val="21"/>
              </w:rPr>
            </w:pPr>
            <w:r>
              <w:rPr>
                <w:rFonts w:ascii="宋体" w:hAnsi="宋体" w:hint="eastAsia"/>
                <w:szCs w:val="21"/>
              </w:rPr>
              <w:fldChar w:fldCharType="begin"/>
            </w:r>
            <w:r>
              <w:rPr>
                <w:rFonts w:ascii="宋体" w:hAnsi="宋体"/>
                <w:szCs w:val="21"/>
              </w:rPr>
              <w:instrText xml:space="preserve"> = 1 \* GB3 </w:instrText>
            </w:r>
            <w:r>
              <w:rPr>
                <w:rFonts w:ascii="宋体" w:hAnsi="宋体" w:hint="eastAsia"/>
                <w:szCs w:val="21"/>
              </w:rPr>
              <w:fldChar w:fldCharType="separate"/>
            </w:r>
            <w:r>
              <w:rPr>
                <w:rFonts w:ascii="宋体" w:hAnsi="宋体" w:hint="eastAsia"/>
                <w:szCs w:val="21"/>
              </w:rPr>
              <w:t>①</w:t>
            </w:r>
            <w:r>
              <w:rPr>
                <w:rFonts w:ascii="宋体" w:hAnsi="宋体" w:hint="eastAsia"/>
                <w:szCs w:val="21"/>
              </w:rPr>
              <w:fldChar w:fldCharType="end"/>
            </w:r>
            <w:r>
              <w:rPr>
                <w:rFonts w:ascii="宋体" w:hAnsi="宋体" w:hint="eastAsia"/>
                <w:szCs w:val="21"/>
              </w:rPr>
              <w:t>除完全不响应外，起评分：1.2分</w:t>
            </w:r>
          </w:p>
          <w:p w:rsidR="00B928BB" w:rsidRDefault="00B928BB" w:rsidP="00ED30B9">
            <w:pPr>
              <w:spacing w:line="360" w:lineRule="exact"/>
              <w:rPr>
                <w:rFonts w:ascii="宋体" w:hAnsi="宋体" w:hint="eastAsia"/>
                <w:szCs w:val="21"/>
              </w:rPr>
            </w:pPr>
            <w:r>
              <w:rPr>
                <w:rFonts w:ascii="宋体" w:hAnsi="宋体" w:hint="eastAsia"/>
                <w:szCs w:val="21"/>
              </w:rPr>
              <w:fldChar w:fldCharType="begin"/>
            </w:r>
            <w:r>
              <w:rPr>
                <w:rFonts w:ascii="宋体" w:hAnsi="宋体"/>
                <w:szCs w:val="21"/>
              </w:rPr>
              <w:instrText xml:space="preserve"> = 2 \* GB3 </w:instrText>
            </w:r>
            <w:r>
              <w:rPr>
                <w:rFonts w:ascii="宋体" w:hAnsi="宋体" w:hint="eastAsia"/>
                <w:szCs w:val="21"/>
              </w:rPr>
              <w:fldChar w:fldCharType="separate"/>
            </w:r>
            <w:r>
              <w:rPr>
                <w:rFonts w:ascii="宋体" w:hAnsi="宋体" w:hint="eastAsia"/>
                <w:szCs w:val="21"/>
              </w:rPr>
              <w:t>②</w:t>
            </w:r>
            <w:r>
              <w:rPr>
                <w:rFonts w:ascii="宋体" w:hAnsi="宋体" w:hint="eastAsia"/>
                <w:szCs w:val="21"/>
              </w:rPr>
              <w:fldChar w:fldCharType="end"/>
            </w:r>
            <w:r>
              <w:rPr>
                <w:rFonts w:ascii="宋体" w:hAnsi="宋体" w:hint="eastAsia"/>
                <w:szCs w:val="21"/>
              </w:rPr>
              <w:t>计划、方案基本满足本项目的要求：1.2～1.6分；</w:t>
            </w:r>
          </w:p>
          <w:p w:rsidR="00B928BB" w:rsidRDefault="00B928BB" w:rsidP="00ED30B9">
            <w:pPr>
              <w:spacing w:line="360" w:lineRule="exact"/>
              <w:ind w:rightChars="66" w:right="139"/>
              <w:rPr>
                <w:rFonts w:ascii="宋体" w:hAnsi="宋体"/>
                <w:szCs w:val="21"/>
              </w:rPr>
            </w:pPr>
            <w:r>
              <w:rPr>
                <w:rFonts w:ascii="宋体" w:hAnsi="宋体" w:hint="eastAsia"/>
                <w:szCs w:val="21"/>
              </w:rPr>
              <w:t>③计划、方案内容充实、可行的1.6～2.0分。</w:t>
            </w:r>
          </w:p>
        </w:tc>
      </w:tr>
    </w:tbl>
    <w:p w:rsidR="00B928BB" w:rsidRDefault="00B928BB" w:rsidP="00B928BB">
      <w:pPr>
        <w:spacing w:line="360" w:lineRule="auto"/>
        <w:ind w:firstLineChars="200" w:firstLine="396"/>
        <w:rPr>
          <w:rFonts w:ascii="宋体" w:hAnsi="宋体"/>
          <w:b/>
          <w:bCs/>
          <w:spacing w:val="-6"/>
          <w:sz w:val="24"/>
        </w:rPr>
      </w:pPr>
      <w:r>
        <w:rPr>
          <w:rFonts w:ascii="宋体" w:hAnsi="宋体" w:hint="eastAsia"/>
          <w:bCs/>
          <w:spacing w:val="-6"/>
          <w:szCs w:val="21"/>
        </w:rPr>
        <w:t>注：</w:t>
      </w:r>
      <w:r>
        <w:rPr>
          <w:rFonts w:ascii="宋体" w:hAnsi="宋体" w:hint="eastAsia"/>
          <w:sz w:val="18"/>
          <w:szCs w:val="18"/>
        </w:rPr>
        <w:t>技术评审得分以各评标委员会成员对该投标人技术评审总分（保留小数点后</w:t>
      </w:r>
      <w:r>
        <w:rPr>
          <w:rFonts w:ascii="宋体" w:hAnsi="宋体"/>
          <w:sz w:val="18"/>
          <w:szCs w:val="18"/>
        </w:rPr>
        <w:t>1</w:t>
      </w:r>
      <w:r>
        <w:rPr>
          <w:rFonts w:ascii="宋体" w:hAnsi="宋体" w:hint="eastAsia"/>
          <w:sz w:val="18"/>
          <w:szCs w:val="18"/>
        </w:rPr>
        <w:t>位）的算术平均值确定（保留小数点后</w:t>
      </w:r>
      <w:r>
        <w:rPr>
          <w:rFonts w:ascii="宋体" w:hAnsi="宋体"/>
          <w:sz w:val="18"/>
          <w:szCs w:val="18"/>
        </w:rPr>
        <w:t>2</w:t>
      </w:r>
      <w:r>
        <w:rPr>
          <w:rFonts w:ascii="宋体" w:hAnsi="宋体" w:hint="eastAsia"/>
          <w:sz w:val="18"/>
          <w:szCs w:val="18"/>
        </w:rPr>
        <w:t>位）。</w:t>
      </w:r>
    </w:p>
    <w:p w:rsidR="00B928BB" w:rsidRDefault="00B928BB" w:rsidP="00B928BB">
      <w:pPr>
        <w:spacing w:line="400" w:lineRule="exact"/>
        <w:ind w:firstLineChars="200" w:firstLine="482"/>
        <w:rPr>
          <w:rFonts w:ascii="宋体" w:hAnsi="宋体" w:hint="eastAsia"/>
          <w:b/>
          <w:sz w:val="24"/>
          <w:szCs w:val="24"/>
        </w:rPr>
      </w:pPr>
      <w:r>
        <w:rPr>
          <w:rFonts w:ascii="宋体" w:hAnsi="宋体" w:hint="eastAsia"/>
          <w:b/>
          <w:sz w:val="24"/>
          <w:szCs w:val="24"/>
        </w:rPr>
        <w:t>6.3 投标报价评审</w:t>
      </w:r>
      <w:r>
        <w:rPr>
          <w:rFonts w:ascii="宋体" w:hAnsi="宋体"/>
          <w:b/>
          <w:sz w:val="24"/>
          <w:szCs w:val="24"/>
        </w:rPr>
        <w:t>（</w:t>
      </w:r>
      <w:r>
        <w:rPr>
          <w:rFonts w:ascii="宋体" w:hAnsi="宋体" w:hint="eastAsia"/>
          <w:b/>
          <w:sz w:val="24"/>
          <w:szCs w:val="24"/>
        </w:rPr>
        <w:t>60</w:t>
      </w:r>
      <w:r>
        <w:rPr>
          <w:rFonts w:ascii="宋体" w:hAnsi="宋体"/>
          <w:b/>
          <w:sz w:val="24"/>
          <w:szCs w:val="24"/>
        </w:rPr>
        <w:t>分）</w:t>
      </w:r>
    </w:p>
    <w:p w:rsidR="00B928BB" w:rsidRDefault="00B928BB" w:rsidP="00B928BB">
      <w:pPr>
        <w:spacing w:line="400" w:lineRule="exact"/>
        <w:ind w:firstLineChars="200" w:firstLine="482"/>
        <w:rPr>
          <w:rFonts w:ascii="宋体" w:hAnsi="宋体" w:hint="eastAsia"/>
          <w:b/>
          <w:sz w:val="24"/>
          <w:szCs w:val="24"/>
        </w:rPr>
      </w:pPr>
      <w:r>
        <w:rPr>
          <w:rFonts w:ascii="宋体" w:hAnsi="宋体" w:hint="eastAsia"/>
          <w:b/>
          <w:sz w:val="24"/>
          <w:szCs w:val="24"/>
        </w:rPr>
        <w:t>6.3.1算术性修正</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评标委员会对通过初步评审的投标人的报价</w:t>
      </w:r>
      <w:r>
        <w:rPr>
          <w:rFonts w:ascii="宋体" w:hAnsi="宋体"/>
          <w:sz w:val="24"/>
          <w:szCs w:val="24"/>
        </w:rPr>
        <w:t>按下列原则</w:t>
      </w:r>
      <w:r>
        <w:rPr>
          <w:rFonts w:ascii="宋体" w:hAnsi="宋体" w:hint="eastAsia"/>
          <w:sz w:val="24"/>
          <w:szCs w:val="24"/>
        </w:rPr>
        <w:t>进行算术性修正：</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(1)</w:t>
      </w:r>
      <w:r>
        <w:rPr>
          <w:rFonts w:ascii="宋体" w:hAnsi="宋体" w:hint="eastAsia"/>
          <w:sz w:val="24"/>
          <w:szCs w:val="24"/>
        </w:rPr>
        <w:t>投标文件中的大写金额与小写金额不一致的，以大写金额为准；</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(2)</w:t>
      </w:r>
      <w:r>
        <w:rPr>
          <w:rFonts w:ascii="宋体" w:hAnsi="宋体" w:hint="eastAsia"/>
          <w:sz w:val="24"/>
          <w:szCs w:val="24"/>
        </w:rPr>
        <w:t>总价金额与依据单价计算出的结果不一致的，以单价金额为准修正总价，但单价金额小数点有明显错误的除外；</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(3)</w:t>
      </w:r>
      <w:r>
        <w:rPr>
          <w:rFonts w:ascii="宋体" w:hAnsi="宋体" w:hint="eastAsia"/>
          <w:sz w:val="24"/>
          <w:szCs w:val="24"/>
        </w:rPr>
        <w:t>当单价与数量相乘不等于合价时，以单价计算为准，如果单价有明显的小数点位置差错，应以标出的合价为准，同时对单价予以修正；</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(4)</w:t>
      </w:r>
      <w:r>
        <w:rPr>
          <w:rFonts w:hint="eastAsia"/>
          <w:sz w:val="24"/>
        </w:rPr>
        <w:t>当各子目的合价累计不等于总价时，应以各子目合价累计数为准，修正总价。</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修正的价格经投标人书面确认后具有约束力。</w:t>
      </w:r>
      <w:r>
        <w:rPr>
          <w:rFonts w:ascii="宋体" w:hAnsi="宋体"/>
          <w:sz w:val="24"/>
          <w:szCs w:val="24"/>
        </w:rPr>
        <w:t>评标委员会对算术性差错的修正结果，无需投标人在评标过程中确认，投标人必须同意其修正结果，否则</w:t>
      </w:r>
      <w:r>
        <w:rPr>
          <w:rFonts w:ascii="宋体" w:hAnsi="宋体" w:hint="eastAsia"/>
          <w:sz w:val="24"/>
          <w:szCs w:val="24"/>
        </w:rPr>
        <w:t>否决其投标</w:t>
      </w:r>
      <w:r>
        <w:rPr>
          <w:rFonts w:ascii="宋体" w:hAnsi="宋体"/>
          <w:sz w:val="24"/>
          <w:szCs w:val="24"/>
        </w:rPr>
        <w:t>，并没收其投标担保。修正后的最终投标报价仅作为签订合同的一个依据，不参与投标价得分的计算。修正后的最终投标报价若超过</w:t>
      </w:r>
      <w:r>
        <w:rPr>
          <w:rFonts w:ascii="宋体" w:hAnsi="宋体" w:cs="宋体" w:hint="eastAsia"/>
          <w:sz w:val="24"/>
          <w:szCs w:val="24"/>
        </w:rPr>
        <w:t>最高投标限价</w:t>
      </w:r>
      <w:r>
        <w:rPr>
          <w:rFonts w:ascii="宋体" w:hAnsi="宋体"/>
          <w:sz w:val="24"/>
          <w:szCs w:val="24"/>
        </w:rPr>
        <w:t>，将否决其投标。</w:t>
      </w:r>
    </w:p>
    <w:p w:rsidR="00B928BB" w:rsidRDefault="00B928BB" w:rsidP="00B928BB">
      <w:pPr>
        <w:spacing w:line="400" w:lineRule="exact"/>
        <w:ind w:firstLineChars="200" w:firstLine="458"/>
        <w:rPr>
          <w:rFonts w:ascii="宋体" w:hAnsi="宋体" w:hint="eastAsia"/>
          <w:b/>
          <w:spacing w:val="-6"/>
          <w:sz w:val="24"/>
          <w:szCs w:val="24"/>
        </w:rPr>
      </w:pPr>
      <w:r>
        <w:rPr>
          <w:rFonts w:ascii="宋体" w:hAnsi="宋体" w:hint="eastAsia"/>
          <w:b/>
          <w:spacing w:val="-6"/>
          <w:sz w:val="24"/>
          <w:szCs w:val="24"/>
        </w:rPr>
        <w:lastRenderedPageBreak/>
        <w:t>6</w:t>
      </w:r>
      <w:r>
        <w:rPr>
          <w:rFonts w:ascii="宋体" w:hAnsi="宋体"/>
          <w:b/>
          <w:spacing w:val="-6"/>
          <w:sz w:val="24"/>
          <w:szCs w:val="24"/>
        </w:rPr>
        <w:t>.</w:t>
      </w:r>
      <w:r>
        <w:rPr>
          <w:rFonts w:ascii="宋体" w:hAnsi="宋体" w:hint="eastAsia"/>
          <w:b/>
          <w:spacing w:val="-6"/>
          <w:sz w:val="24"/>
          <w:szCs w:val="24"/>
        </w:rPr>
        <w:t>3</w:t>
      </w:r>
      <w:r>
        <w:rPr>
          <w:rFonts w:ascii="宋体" w:hAnsi="宋体"/>
          <w:b/>
          <w:spacing w:val="-6"/>
          <w:sz w:val="24"/>
          <w:szCs w:val="24"/>
        </w:rPr>
        <w:t>.</w:t>
      </w:r>
      <w:r>
        <w:rPr>
          <w:rFonts w:ascii="宋体" w:hAnsi="宋体" w:hint="eastAsia"/>
          <w:b/>
          <w:spacing w:val="-6"/>
          <w:sz w:val="24"/>
          <w:szCs w:val="24"/>
        </w:rPr>
        <w:t>2</w:t>
      </w:r>
      <w:r>
        <w:rPr>
          <w:rFonts w:ascii="宋体" w:hAnsi="宋体"/>
          <w:b/>
          <w:spacing w:val="-6"/>
          <w:sz w:val="24"/>
          <w:szCs w:val="24"/>
        </w:rPr>
        <w:t>计算评标基准价</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(1)评标价的确定</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评标价=投标</w:t>
      </w:r>
      <w:proofErr w:type="gramStart"/>
      <w:r>
        <w:rPr>
          <w:rFonts w:ascii="宋体" w:hAnsi="宋体" w:hint="eastAsia"/>
          <w:sz w:val="24"/>
          <w:szCs w:val="24"/>
        </w:rPr>
        <w:t>函文字</w:t>
      </w:r>
      <w:proofErr w:type="gramEnd"/>
      <w:r>
        <w:rPr>
          <w:rFonts w:ascii="宋体" w:hAnsi="宋体" w:hint="eastAsia"/>
          <w:sz w:val="24"/>
          <w:szCs w:val="24"/>
        </w:rPr>
        <w:t>报价</w:t>
      </w:r>
    </w:p>
    <w:p w:rsidR="00B928BB" w:rsidRDefault="00B928BB" w:rsidP="00B928BB">
      <w:pPr>
        <w:spacing w:line="400" w:lineRule="exact"/>
        <w:ind w:firstLineChars="200" w:firstLine="480"/>
        <w:rPr>
          <w:rFonts w:ascii="宋体" w:hAnsi="宋体" w:cs="宋体" w:hint="eastAsia"/>
          <w:sz w:val="24"/>
          <w:szCs w:val="24"/>
        </w:rPr>
      </w:pPr>
      <w:r>
        <w:rPr>
          <w:rFonts w:ascii="宋体" w:hAnsi="宋体" w:hint="eastAsia"/>
          <w:sz w:val="24"/>
          <w:szCs w:val="24"/>
        </w:rPr>
        <w:t xml:space="preserve"> (2)</w:t>
      </w:r>
      <w:r>
        <w:rPr>
          <w:rFonts w:ascii="宋体" w:hAnsi="宋体" w:cs="宋体" w:hint="eastAsia"/>
          <w:sz w:val="24"/>
          <w:szCs w:val="24"/>
        </w:rPr>
        <w:t>有效评标价范围</w:t>
      </w:r>
    </w:p>
    <w:p w:rsidR="00B928BB" w:rsidRDefault="00B928BB" w:rsidP="00B928BB">
      <w:pPr>
        <w:spacing w:line="400" w:lineRule="exact"/>
        <w:ind w:firstLineChars="200" w:firstLine="480"/>
        <w:rPr>
          <w:rFonts w:ascii="宋体" w:hAnsi="宋体" w:hint="eastAsia"/>
          <w:sz w:val="24"/>
          <w:szCs w:val="24"/>
        </w:rPr>
      </w:pPr>
      <w:r>
        <w:rPr>
          <w:rFonts w:ascii="宋体" w:hAnsi="宋体" w:cs="宋体" w:hint="eastAsia"/>
          <w:sz w:val="24"/>
          <w:szCs w:val="24"/>
        </w:rPr>
        <w:t>有效评标价范围为：不大于最高投标限价的评标价为有效评标价。大于最高投标限价的评标价，将否决其投标。</w:t>
      </w:r>
      <w:r w:rsidDel="00EE716B">
        <w:rPr>
          <w:rFonts w:ascii="宋体" w:hAnsi="宋体" w:hint="eastAsia"/>
          <w:sz w:val="24"/>
          <w:szCs w:val="24"/>
        </w:rPr>
        <w:t xml:space="preserve"> </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(3)评标基准价的确定：</w:t>
      </w:r>
    </w:p>
    <w:p w:rsidR="00B928BB" w:rsidRDefault="00B928BB" w:rsidP="00B928BB">
      <w:pPr>
        <w:spacing w:line="400" w:lineRule="exact"/>
        <w:ind w:firstLine="200"/>
        <w:rPr>
          <w:rFonts w:ascii="宋体" w:hAnsi="宋体" w:hint="eastAsia"/>
          <w:sz w:val="24"/>
          <w:szCs w:val="24"/>
        </w:rPr>
      </w:pPr>
      <w:r>
        <w:rPr>
          <w:rFonts w:ascii="宋体" w:hAnsi="宋体" w:hint="eastAsia"/>
          <w:sz w:val="24"/>
          <w:szCs w:val="24"/>
        </w:rPr>
        <w:t xml:space="preserve">   </w:t>
      </w:r>
      <w:r>
        <w:rPr>
          <w:rFonts w:ascii="宋体" w:hAnsi="宋体" w:cs="宋体" w:hint="eastAsia"/>
          <w:sz w:val="24"/>
          <w:szCs w:val="24"/>
        </w:rPr>
        <w:t>在上述确定的有效评标价中去掉一个最高值和一个最低值后的算术平均值即为评标基准价（如果有效评标价的投标人少于5家时，则计算上述评标基准价时不去掉最高值和最低值）。</w:t>
      </w:r>
    </w:p>
    <w:p w:rsidR="00B928BB" w:rsidRDefault="00B928BB" w:rsidP="00B928BB">
      <w:pPr>
        <w:spacing w:line="400" w:lineRule="exact"/>
        <w:ind w:firstLineChars="200" w:firstLine="420"/>
        <w:rPr>
          <w:rFonts w:ascii="宋体" w:hAnsi="宋体" w:hint="eastAsia"/>
          <w:spacing w:val="-6"/>
          <w:szCs w:val="21"/>
        </w:rPr>
      </w:pPr>
      <w:r>
        <w:rPr>
          <w:rFonts w:ascii="宋体" w:hAnsi="宋体" w:hint="eastAsia"/>
          <w:szCs w:val="21"/>
        </w:rPr>
        <w:t>注：评标基准价精确至个位整数，</w:t>
      </w:r>
      <w:proofErr w:type="gramStart"/>
      <w:r>
        <w:rPr>
          <w:rFonts w:ascii="宋体" w:hAnsi="宋体" w:hint="eastAsia"/>
          <w:szCs w:val="21"/>
        </w:rPr>
        <w:t>个</w:t>
      </w:r>
      <w:proofErr w:type="gramEnd"/>
      <w:r>
        <w:rPr>
          <w:rFonts w:ascii="宋体" w:hAnsi="宋体" w:hint="eastAsia"/>
          <w:szCs w:val="21"/>
        </w:rPr>
        <w:t>位数后四舍五入</w:t>
      </w:r>
      <w:r>
        <w:rPr>
          <w:rFonts w:ascii="宋体" w:hAnsi="宋体" w:hint="eastAsia"/>
          <w:spacing w:val="-6"/>
          <w:szCs w:val="21"/>
        </w:rPr>
        <w:t>。</w:t>
      </w:r>
    </w:p>
    <w:p w:rsidR="00B928BB" w:rsidRDefault="00B928BB" w:rsidP="00B928BB">
      <w:pPr>
        <w:spacing w:line="400" w:lineRule="exact"/>
        <w:ind w:firstLineChars="200" w:firstLine="458"/>
        <w:rPr>
          <w:rFonts w:ascii="宋体" w:hAnsi="宋体" w:hint="eastAsia"/>
          <w:b/>
          <w:spacing w:val="-6"/>
          <w:sz w:val="24"/>
          <w:szCs w:val="24"/>
        </w:rPr>
      </w:pPr>
    </w:p>
    <w:p w:rsidR="00B928BB" w:rsidRDefault="00B928BB" w:rsidP="00B928BB">
      <w:pPr>
        <w:spacing w:line="400" w:lineRule="exact"/>
        <w:ind w:firstLineChars="200" w:firstLine="458"/>
        <w:rPr>
          <w:rFonts w:ascii="宋体" w:hAnsi="宋体" w:hint="eastAsia"/>
          <w:b/>
          <w:spacing w:val="-6"/>
          <w:sz w:val="24"/>
          <w:szCs w:val="24"/>
        </w:rPr>
      </w:pPr>
      <w:r>
        <w:rPr>
          <w:rFonts w:ascii="宋体" w:hAnsi="宋体" w:hint="eastAsia"/>
          <w:b/>
          <w:spacing w:val="-6"/>
          <w:sz w:val="24"/>
          <w:szCs w:val="24"/>
        </w:rPr>
        <w:t>6</w:t>
      </w:r>
      <w:r>
        <w:rPr>
          <w:rFonts w:ascii="宋体" w:hAnsi="宋体"/>
          <w:b/>
          <w:spacing w:val="-6"/>
          <w:sz w:val="24"/>
          <w:szCs w:val="24"/>
        </w:rPr>
        <w:t>.</w:t>
      </w:r>
      <w:r>
        <w:rPr>
          <w:rFonts w:ascii="宋体" w:hAnsi="宋体" w:hint="eastAsia"/>
          <w:b/>
          <w:spacing w:val="-6"/>
          <w:sz w:val="24"/>
          <w:szCs w:val="24"/>
        </w:rPr>
        <w:t>3</w:t>
      </w:r>
      <w:r>
        <w:rPr>
          <w:rFonts w:ascii="宋体" w:hAnsi="宋体"/>
          <w:b/>
          <w:spacing w:val="-6"/>
          <w:sz w:val="24"/>
          <w:szCs w:val="24"/>
        </w:rPr>
        <w:t>.</w:t>
      </w:r>
      <w:r>
        <w:rPr>
          <w:rFonts w:ascii="宋体" w:hAnsi="宋体" w:hint="eastAsia"/>
          <w:b/>
          <w:spacing w:val="-6"/>
          <w:sz w:val="24"/>
          <w:szCs w:val="24"/>
        </w:rPr>
        <w:t>3</w:t>
      </w:r>
      <w:r>
        <w:rPr>
          <w:rFonts w:ascii="宋体" w:hAnsi="宋体"/>
          <w:b/>
          <w:spacing w:val="-6"/>
          <w:sz w:val="24"/>
          <w:szCs w:val="24"/>
        </w:rPr>
        <w:t>计算</w:t>
      </w:r>
      <w:r>
        <w:rPr>
          <w:rFonts w:ascii="宋体" w:hAnsi="宋体" w:hint="eastAsia"/>
          <w:b/>
          <w:spacing w:val="-6"/>
          <w:sz w:val="24"/>
          <w:szCs w:val="24"/>
        </w:rPr>
        <w:t>报价</w:t>
      </w:r>
      <w:r>
        <w:rPr>
          <w:rFonts w:ascii="宋体" w:hAnsi="宋体"/>
          <w:b/>
          <w:spacing w:val="-6"/>
          <w:sz w:val="24"/>
          <w:szCs w:val="24"/>
        </w:rPr>
        <w:t>得分</w:t>
      </w:r>
    </w:p>
    <w:p w:rsidR="00B928BB" w:rsidRDefault="00B928BB" w:rsidP="00B928BB">
      <w:pPr>
        <w:spacing w:line="400" w:lineRule="exact"/>
        <w:ind w:firstLineChars="200" w:firstLine="482"/>
        <w:rPr>
          <w:rFonts w:ascii="宋体" w:hAnsi="宋体" w:hint="eastAsia"/>
          <w:b/>
          <w:sz w:val="24"/>
          <w:szCs w:val="24"/>
        </w:rPr>
      </w:pPr>
      <w:r>
        <w:rPr>
          <w:rFonts w:ascii="宋体" w:hAnsi="宋体" w:hint="eastAsia"/>
          <w:b/>
          <w:sz w:val="24"/>
          <w:szCs w:val="24"/>
        </w:rPr>
        <w:t>(1)</w:t>
      </w:r>
      <w:r>
        <w:rPr>
          <w:rFonts w:ascii="宋体" w:hAnsi="宋体" w:cs="宋体" w:hint="eastAsia"/>
          <w:sz w:val="24"/>
          <w:szCs w:val="24"/>
        </w:rPr>
        <w:t xml:space="preserve"> 投标报价偏差率计算公式</w:t>
      </w:r>
    </w:p>
    <w:p w:rsidR="00B928BB" w:rsidRDefault="00B928BB" w:rsidP="00B928BB">
      <w:pPr>
        <w:spacing w:line="400" w:lineRule="exact"/>
        <w:ind w:firstLineChars="200" w:firstLine="456"/>
        <w:rPr>
          <w:rFonts w:ascii="宋体" w:hAnsi="宋体" w:hint="eastAsia"/>
          <w:spacing w:val="-6"/>
          <w:sz w:val="24"/>
          <w:szCs w:val="24"/>
        </w:rPr>
      </w:pPr>
      <w:r>
        <w:rPr>
          <w:rFonts w:ascii="宋体" w:hAnsi="宋体" w:hint="eastAsia"/>
          <w:spacing w:val="-6"/>
          <w:sz w:val="24"/>
          <w:szCs w:val="24"/>
        </w:rPr>
        <w:t>偏差率=100%</w:t>
      </w:r>
      <w:r w:rsidRPr="0079084B">
        <w:rPr>
          <w:rFonts w:ascii="宋体" w:hAnsi="宋体" w:hint="eastAsia"/>
          <w:spacing w:val="-6"/>
          <w:sz w:val="24"/>
          <w:szCs w:val="24"/>
        </w:rPr>
        <w:t xml:space="preserve"> </w:t>
      </w:r>
      <w:r>
        <w:rPr>
          <w:rFonts w:ascii="宋体" w:hAnsi="宋体" w:hint="eastAsia"/>
          <w:spacing w:val="-6"/>
          <w:sz w:val="24"/>
          <w:szCs w:val="24"/>
        </w:rPr>
        <w:t>×（投标人报价-评标基准价）/评标基准价。</w:t>
      </w:r>
    </w:p>
    <w:p w:rsidR="00B928BB" w:rsidRDefault="00B928BB" w:rsidP="00B928BB">
      <w:pPr>
        <w:spacing w:line="400" w:lineRule="exact"/>
        <w:ind w:firstLineChars="200" w:firstLine="482"/>
        <w:rPr>
          <w:rFonts w:ascii="宋体" w:hAnsi="宋体" w:cs="宋体" w:hint="eastAsia"/>
          <w:sz w:val="24"/>
          <w:szCs w:val="24"/>
        </w:rPr>
      </w:pPr>
      <w:r>
        <w:rPr>
          <w:rFonts w:ascii="宋体" w:hAnsi="宋体" w:hint="eastAsia"/>
          <w:b/>
          <w:sz w:val="24"/>
          <w:szCs w:val="24"/>
        </w:rPr>
        <w:t>(2)</w:t>
      </w:r>
      <w:r>
        <w:rPr>
          <w:rFonts w:ascii="宋体" w:hAnsi="宋体" w:cs="宋体" w:hint="eastAsia"/>
          <w:sz w:val="24"/>
          <w:szCs w:val="24"/>
        </w:rPr>
        <w:t xml:space="preserve"> 评标价得分</w:t>
      </w:r>
    </w:p>
    <w:p w:rsidR="00B928BB" w:rsidRDefault="00B928BB" w:rsidP="00B928BB">
      <w:pPr>
        <w:spacing w:line="400" w:lineRule="exact"/>
        <w:ind w:firstLineChars="200" w:firstLine="456"/>
        <w:rPr>
          <w:rFonts w:ascii="宋体" w:hAnsi="宋体"/>
          <w:spacing w:val="-6"/>
          <w:sz w:val="24"/>
          <w:szCs w:val="24"/>
        </w:rPr>
      </w:pPr>
      <w:r>
        <w:rPr>
          <w:rFonts w:ascii="宋体" w:hAnsi="宋体"/>
          <w:spacing w:val="-6"/>
          <w:sz w:val="24"/>
          <w:szCs w:val="24"/>
        </w:rPr>
        <w:t>①</w:t>
      </w:r>
      <w:r>
        <w:rPr>
          <w:rFonts w:ascii="宋体" w:hAnsi="宋体" w:hint="eastAsia"/>
          <w:spacing w:val="-6"/>
          <w:sz w:val="24"/>
          <w:szCs w:val="24"/>
        </w:rPr>
        <w:t>如果投标人的评标价&gt;评标基准价，则评标价得分＝60－偏差率×100×1.</w:t>
      </w:r>
      <w:r w:rsidRPr="0079084B">
        <w:rPr>
          <w:rFonts w:ascii="宋体" w:hAnsi="宋体" w:hint="eastAsia"/>
          <w:spacing w:val="-6"/>
          <w:sz w:val="24"/>
          <w:szCs w:val="24"/>
        </w:rPr>
        <w:t>5</w:t>
      </w:r>
      <w:r>
        <w:rPr>
          <w:rFonts w:ascii="宋体" w:hAnsi="宋体" w:hint="eastAsia"/>
          <w:spacing w:val="-6"/>
          <w:sz w:val="24"/>
          <w:szCs w:val="24"/>
        </w:rPr>
        <w:t>；</w:t>
      </w:r>
    </w:p>
    <w:p w:rsidR="00B928BB" w:rsidRDefault="00B928BB" w:rsidP="00B928BB">
      <w:pPr>
        <w:spacing w:line="400" w:lineRule="exact"/>
        <w:ind w:firstLineChars="200" w:firstLine="456"/>
        <w:rPr>
          <w:rFonts w:ascii="宋体" w:hAnsi="宋体" w:hint="eastAsia"/>
          <w:spacing w:val="-6"/>
          <w:sz w:val="24"/>
          <w:szCs w:val="24"/>
        </w:rPr>
      </w:pPr>
      <w:r>
        <w:rPr>
          <w:rFonts w:ascii="宋体" w:hAnsi="宋体" w:cs="宋体" w:hint="eastAsia"/>
          <w:spacing w:val="-6"/>
          <w:sz w:val="24"/>
          <w:szCs w:val="24"/>
        </w:rPr>
        <w:t>②</w:t>
      </w:r>
      <w:r>
        <w:rPr>
          <w:rFonts w:ascii="宋体" w:hAnsi="宋体" w:hint="eastAsia"/>
          <w:spacing w:val="-6"/>
          <w:sz w:val="24"/>
          <w:szCs w:val="24"/>
        </w:rPr>
        <w:t>如果投标人的评标价≤评标基准价，则评标价得分＝60＋偏差率×100×</w:t>
      </w:r>
      <w:r w:rsidRPr="0079084B">
        <w:rPr>
          <w:rFonts w:ascii="宋体" w:hAnsi="宋体" w:hint="eastAsia"/>
          <w:spacing w:val="-6"/>
          <w:sz w:val="24"/>
          <w:szCs w:val="24"/>
        </w:rPr>
        <w:t>1.0</w:t>
      </w:r>
      <w:r>
        <w:rPr>
          <w:rFonts w:ascii="宋体" w:hAnsi="宋体" w:hint="eastAsia"/>
          <w:spacing w:val="-6"/>
          <w:sz w:val="24"/>
          <w:szCs w:val="24"/>
        </w:rPr>
        <w:t>。</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spacing w:val="-6"/>
          <w:sz w:val="24"/>
          <w:szCs w:val="24"/>
        </w:rPr>
        <w:t>注：评标价得分精确至小数点后两位。</w:t>
      </w:r>
    </w:p>
    <w:p w:rsidR="00B928BB" w:rsidRDefault="00B928BB" w:rsidP="00B928BB">
      <w:pPr>
        <w:spacing w:line="400" w:lineRule="exact"/>
        <w:rPr>
          <w:rFonts w:ascii="宋体" w:hAnsi="宋体" w:hint="eastAsia"/>
          <w:b/>
          <w:spacing w:val="4"/>
          <w:sz w:val="24"/>
          <w:szCs w:val="24"/>
        </w:rPr>
      </w:pPr>
      <w:r>
        <w:rPr>
          <w:rFonts w:ascii="宋体" w:hAnsi="宋体" w:hint="eastAsia"/>
          <w:b/>
          <w:spacing w:val="4"/>
          <w:sz w:val="24"/>
          <w:szCs w:val="24"/>
        </w:rPr>
        <w:t>7．投标文件的澄清</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(1)</w:t>
      </w:r>
      <w:r>
        <w:rPr>
          <w:rFonts w:ascii="宋体" w:hAnsi="宋体" w:hint="eastAsia"/>
          <w:sz w:val="24"/>
          <w:szCs w:val="24"/>
        </w:rPr>
        <w:t>除按本办法规定的重大偏差外，投标文件存在的其他问题应视为细微偏差。为了有助于投标文件的审查、评价和比较，评标委员会可以书面形式要求投标人对所提交投标文件中不明确的内容、明显文字或者计算错误进行书面澄清或说明。对此投标人不得拒绝，否则，否决其投标，并没收投标保证金。</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(2)</w:t>
      </w:r>
      <w:r>
        <w:rPr>
          <w:rFonts w:ascii="宋体" w:hAnsi="宋体" w:hint="eastAsia"/>
          <w:sz w:val="24"/>
          <w:szCs w:val="24"/>
        </w:rPr>
        <w:t>有关澄清、说明的要求和回答均以书面形式进行，但招标人和投标人均不得因此而提出改变招标文件或投标文件实质内容的要求。投标人的书面澄清、说明属于投标文件的组成部分；</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(3)</w:t>
      </w:r>
      <w:r>
        <w:rPr>
          <w:rFonts w:ascii="宋体" w:hAnsi="宋体" w:hint="eastAsia"/>
          <w:sz w:val="24"/>
          <w:szCs w:val="24"/>
        </w:rPr>
        <w:t>评标委员会不接受投标人主动提出的澄清、说明。</w:t>
      </w:r>
    </w:p>
    <w:p w:rsidR="00B928BB" w:rsidRDefault="00B928BB" w:rsidP="00B928BB">
      <w:pPr>
        <w:spacing w:line="400" w:lineRule="exact"/>
        <w:rPr>
          <w:rFonts w:ascii="宋体" w:hAnsi="宋体" w:hint="eastAsia"/>
          <w:b/>
          <w:spacing w:val="4"/>
          <w:sz w:val="24"/>
          <w:szCs w:val="24"/>
        </w:rPr>
      </w:pPr>
      <w:r>
        <w:rPr>
          <w:rFonts w:ascii="宋体" w:hAnsi="宋体" w:hint="eastAsia"/>
          <w:b/>
          <w:spacing w:val="4"/>
          <w:sz w:val="24"/>
          <w:szCs w:val="24"/>
        </w:rPr>
        <w:t>8. 综合得分</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各投标人的综合得分等于技术评分、商务评分与投标报价评分之</w:t>
      </w:r>
      <w:proofErr w:type="gramStart"/>
      <w:r>
        <w:rPr>
          <w:rFonts w:ascii="宋体" w:hAnsi="宋体" w:hint="eastAsia"/>
          <w:sz w:val="24"/>
          <w:szCs w:val="24"/>
        </w:rPr>
        <w:t>和</w:t>
      </w:r>
      <w:proofErr w:type="gramEnd"/>
      <w:r>
        <w:rPr>
          <w:rFonts w:ascii="宋体" w:hAnsi="宋体" w:hint="eastAsia"/>
          <w:sz w:val="24"/>
          <w:szCs w:val="24"/>
        </w:rPr>
        <w:t>。</w:t>
      </w:r>
    </w:p>
    <w:p w:rsidR="00B928BB" w:rsidRDefault="00B928BB" w:rsidP="00B928BB">
      <w:pPr>
        <w:spacing w:line="400" w:lineRule="exact"/>
        <w:rPr>
          <w:rFonts w:ascii="宋体" w:hAnsi="宋体" w:hint="eastAsia"/>
          <w:b/>
          <w:spacing w:val="4"/>
          <w:sz w:val="24"/>
          <w:szCs w:val="24"/>
        </w:rPr>
      </w:pPr>
      <w:r>
        <w:rPr>
          <w:rFonts w:ascii="宋体" w:hAnsi="宋体" w:hint="eastAsia"/>
          <w:b/>
          <w:spacing w:val="4"/>
          <w:sz w:val="24"/>
          <w:szCs w:val="24"/>
        </w:rPr>
        <w:t>9. 推荐中标候选人</w:t>
      </w:r>
    </w:p>
    <w:p w:rsidR="00B928BB" w:rsidRDefault="00B928BB" w:rsidP="00B928BB">
      <w:pPr>
        <w:topLinePunct/>
        <w:spacing w:line="400" w:lineRule="exact"/>
        <w:ind w:firstLineChars="200" w:firstLine="456"/>
        <w:rPr>
          <w:rFonts w:ascii="宋体" w:hAnsi="宋体" w:hint="eastAsia"/>
          <w:spacing w:val="-6"/>
          <w:sz w:val="24"/>
          <w:szCs w:val="24"/>
        </w:rPr>
      </w:pPr>
      <w:r>
        <w:rPr>
          <w:rFonts w:ascii="宋体" w:hAnsi="宋体" w:hint="eastAsia"/>
          <w:bCs/>
          <w:spacing w:val="-6"/>
          <w:sz w:val="24"/>
          <w:szCs w:val="24"/>
        </w:rPr>
        <w:t>(1)</w:t>
      </w:r>
      <w:r>
        <w:rPr>
          <w:rFonts w:ascii="宋体" w:hAnsi="宋体" w:hint="eastAsia"/>
          <w:spacing w:val="-6"/>
          <w:sz w:val="24"/>
          <w:szCs w:val="24"/>
        </w:rPr>
        <w:t>根据综合得分由高至低排序，推荐3名中标候选人。</w:t>
      </w:r>
    </w:p>
    <w:p w:rsidR="00B928BB" w:rsidRDefault="00B928BB" w:rsidP="00B928BB">
      <w:pPr>
        <w:topLinePunct/>
        <w:spacing w:line="400" w:lineRule="exact"/>
        <w:ind w:firstLineChars="200" w:firstLine="456"/>
        <w:rPr>
          <w:rFonts w:ascii="宋体" w:hAnsi="宋体" w:hint="eastAsia"/>
          <w:spacing w:val="-6"/>
          <w:sz w:val="24"/>
          <w:szCs w:val="24"/>
        </w:rPr>
      </w:pPr>
      <w:r>
        <w:rPr>
          <w:rFonts w:ascii="宋体" w:hAnsi="宋体" w:hint="eastAsia"/>
          <w:bCs/>
          <w:spacing w:val="-6"/>
          <w:sz w:val="24"/>
          <w:szCs w:val="24"/>
        </w:rPr>
        <w:t>(2)</w:t>
      </w:r>
      <w:r>
        <w:rPr>
          <w:rFonts w:ascii="宋体" w:hAnsi="宋体" w:hint="eastAsia"/>
          <w:spacing w:val="-6"/>
          <w:sz w:val="24"/>
          <w:szCs w:val="24"/>
        </w:rPr>
        <w:t>当综合得分相等时，以投标总报价低者优先；当一家以上投标人综合得分相等且投标总报价也相等时，若各投标人报价单价也相同，视为串标，均按否决其投</w:t>
      </w:r>
      <w:r>
        <w:rPr>
          <w:rFonts w:ascii="宋体" w:hAnsi="宋体" w:hint="eastAsia"/>
          <w:spacing w:val="-6"/>
          <w:sz w:val="24"/>
          <w:szCs w:val="24"/>
        </w:rPr>
        <w:lastRenderedPageBreak/>
        <w:t>标处理；若各投标人报价单价不尽相同，由评标委员会按照以下顺序确定其名次：</w:t>
      </w:r>
    </w:p>
    <w:p w:rsidR="00B928BB" w:rsidRDefault="00B928BB" w:rsidP="00B928BB">
      <w:pPr>
        <w:topLinePunct/>
        <w:spacing w:line="400" w:lineRule="exact"/>
        <w:ind w:firstLineChars="200" w:firstLine="456"/>
        <w:rPr>
          <w:rFonts w:ascii="宋体" w:hAnsi="宋体" w:hint="eastAsia"/>
          <w:spacing w:val="-6"/>
          <w:sz w:val="24"/>
          <w:szCs w:val="24"/>
        </w:rPr>
      </w:pPr>
      <w:r>
        <w:rPr>
          <w:rFonts w:ascii="宋体" w:hAnsi="宋体" w:hint="eastAsia"/>
          <w:spacing w:val="-6"/>
          <w:sz w:val="24"/>
          <w:szCs w:val="24"/>
        </w:rPr>
        <w:t>a.以投标人企业注册资本金较高的优先；</w:t>
      </w:r>
    </w:p>
    <w:p w:rsidR="00B928BB" w:rsidRDefault="00B928BB" w:rsidP="00B928BB">
      <w:pPr>
        <w:topLinePunct/>
        <w:spacing w:line="400" w:lineRule="exact"/>
        <w:ind w:firstLineChars="200" w:firstLine="456"/>
        <w:rPr>
          <w:rFonts w:ascii="宋体" w:hAnsi="宋体" w:hint="eastAsia"/>
          <w:spacing w:val="-6"/>
          <w:sz w:val="24"/>
          <w:szCs w:val="24"/>
        </w:rPr>
      </w:pPr>
      <w:r>
        <w:rPr>
          <w:rFonts w:ascii="宋体" w:hAnsi="宋体" w:hint="eastAsia"/>
          <w:spacing w:val="-6"/>
          <w:sz w:val="24"/>
          <w:szCs w:val="24"/>
        </w:rPr>
        <w:t>b.由评标委员会视投标人技术方案等情况经评议后，投票确定其名次。</w:t>
      </w:r>
    </w:p>
    <w:p w:rsidR="00B928BB" w:rsidRDefault="00B928BB" w:rsidP="00B928BB">
      <w:pPr>
        <w:topLinePunct/>
        <w:spacing w:line="400" w:lineRule="exact"/>
        <w:ind w:firstLineChars="200" w:firstLine="456"/>
        <w:rPr>
          <w:rFonts w:ascii="宋体" w:hAnsi="宋体" w:hint="eastAsia"/>
          <w:spacing w:val="-6"/>
          <w:sz w:val="24"/>
          <w:szCs w:val="24"/>
        </w:rPr>
      </w:pPr>
      <w:r>
        <w:rPr>
          <w:rFonts w:ascii="宋体" w:hAnsi="宋体" w:hint="eastAsia"/>
          <w:bCs/>
          <w:spacing w:val="-6"/>
          <w:sz w:val="24"/>
          <w:szCs w:val="24"/>
        </w:rPr>
        <w:t>(3)</w:t>
      </w:r>
      <w:r>
        <w:rPr>
          <w:rFonts w:ascii="宋体" w:hAnsi="宋体" w:cs="宋体" w:hint="eastAsia"/>
          <w:spacing w:val="-6"/>
          <w:sz w:val="24"/>
          <w:szCs w:val="24"/>
        </w:rPr>
        <w:t>通过初步评审和资格审查的投标人在</w:t>
      </w:r>
      <w:r>
        <w:rPr>
          <w:rFonts w:ascii="宋体" w:hAnsi="宋体"/>
          <w:spacing w:val="-6"/>
          <w:sz w:val="24"/>
          <w:szCs w:val="24"/>
        </w:rPr>
        <w:t>3</w:t>
      </w:r>
      <w:r>
        <w:rPr>
          <w:rFonts w:ascii="宋体" w:hAnsi="宋体" w:cs="宋体" w:hint="eastAsia"/>
          <w:spacing w:val="-6"/>
          <w:sz w:val="24"/>
          <w:szCs w:val="24"/>
        </w:rPr>
        <w:t>个及以上的，评标委员会应当按照招标文件规定的程序进行详细评审；在对投标文件进行详细评审后，有效投标不足</w:t>
      </w:r>
      <w:r>
        <w:rPr>
          <w:rFonts w:ascii="宋体" w:hAnsi="宋体"/>
          <w:spacing w:val="-6"/>
          <w:sz w:val="24"/>
          <w:szCs w:val="24"/>
        </w:rPr>
        <w:t>3</w:t>
      </w:r>
      <w:r>
        <w:rPr>
          <w:rFonts w:ascii="宋体" w:hAnsi="宋体" w:cs="宋体" w:hint="eastAsia"/>
          <w:spacing w:val="-6"/>
          <w:sz w:val="24"/>
          <w:szCs w:val="24"/>
        </w:rPr>
        <w:t>个的，评标委员会可以否决全部投标。未否决全部投标的，评标委员会应当在评标报告中阐明理由并推荐中标候选人。</w:t>
      </w:r>
    </w:p>
    <w:p w:rsidR="00B928BB" w:rsidRDefault="00B928BB" w:rsidP="00B928BB">
      <w:pPr>
        <w:topLinePunct/>
        <w:spacing w:line="400" w:lineRule="exact"/>
        <w:ind w:firstLineChars="200" w:firstLine="456"/>
        <w:rPr>
          <w:rFonts w:ascii="宋体" w:hAnsi="宋体" w:hint="eastAsia"/>
          <w:spacing w:val="-6"/>
          <w:sz w:val="24"/>
          <w:szCs w:val="24"/>
        </w:rPr>
      </w:pPr>
      <w:r>
        <w:rPr>
          <w:rFonts w:ascii="宋体" w:hAnsi="宋体" w:hint="eastAsia"/>
          <w:spacing w:val="-6"/>
          <w:sz w:val="24"/>
          <w:szCs w:val="24"/>
        </w:rPr>
        <w:t>(4)</w:t>
      </w:r>
      <w:r>
        <w:rPr>
          <w:rFonts w:ascii="宋体" w:hAnsi="宋体" w:cs="宋体" w:hint="eastAsia"/>
          <w:spacing w:val="-6"/>
          <w:sz w:val="24"/>
          <w:szCs w:val="24"/>
        </w:rPr>
        <w:t>出现其他特殊情况，由评标委员会讨论决定。</w:t>
      </w:r>
    </w:p>
    <w:p w:rsidR="00B928BB" w:rsidRDefault="00B928BB" w:rsidP="00B928BB">
      <w:pPr>
        <w:spacing w:line="400" w:lineRule="exact"/>
        <w:rPr>
          <w:rFonts w:ascii="宋体" w:hAnsi="宋体" w:hint="eastAsia"/>
          <w:b/>
          <w:spacing w:val="4"/>
          <w:sz w:val="24"/>
          <w:szCs w:val="24"/>
        </w:rPr>
      </w:pPr>
      <w:r>
        <w:rPr>
          <w:rFonts w:ascii="宋体" w:hAnsi="宋体" w:hint="eastAsia"/>
          <w:b/>
          <w:spacing w:val="4"/>
          <w:sz w:val="24"/>
          <w:szCs w:val="24"/>
        </w:rPr>
        <w:t>10. 评标报告</w:t>
      </w:r>
    </w:p>
    <w:p w:rsidR="00B928BB" w:rsidRDefault="00B928BB" w:rsidP="00B928BB">
      <w:pPr>
        <w:spacing w:line="400" w:lineRule="exact"/>
        <w:ind w:firstLineChars="200" w:firstLine="480"/>
        <w:rPr>
          <w:rFonts w:ascii="宋体" w:hAnsi="宋体" w:hint="eastAsia"/>
          <w:sz w:val="24"/>
          <w:szCs w:val="24"/>
        </w:rPr>
      </w:pPr>
      <w:r>
        <w:rPr>
          <w:rFonts w:ascii="宋体" w:hAnsi="宋体" w:hint="eastAsia"/>
          <w:sz w:val="24"/>
          <w:szCs w:val="24"/>
        </w:rPr>
        <w:t>评标委员会审定评标结果后，向招标人提交书面报告。评标报告应如实记载下列内容：</w:t>
      </w:r>
    </w:p>
    <w:p w:rsidR="00B928BB" w:rsidRDefault="00B928BB" w:rsidP="00B928BB">
      <w:pPr>
        <w:spacing w:line="400" w:lineRule="exact"/>
        <w:ind w:firstLineChars="200" w:firstLine="456"/>
        <w:rPr>
          <w:rFonts w:ascii="宋体" w:hAnsi="宋体" w:hint="eastAsia"/>
          <w:sz w:val="24"/>
          <w:szCs w:val="24"/>
        </w:rPr>
      </w:pPr>
      <w:r>
        <w:rPr>
          <w:rFonts w:ascii="宋体" w:hAnsi="宋体" w:hint="eastAsia"/>
          <w:bCs/>
          <w:spacing w:val="-6"/>
          <w:sz w:val="24"/>
          <w:szCs w:val="24"/>
        </w:rPr>
        <w:t>(1)</w:t>
      </w:r>
      <w:r>
        <w:rPr>
          <w:rFonts w:ascii="宋体" w:hAnsi="宋体" w:hint="eastAsia"/>
          <w:sz w:val="24"/>
          <w:szCs w:val="24"/>
        </w:rPr>
        <w:t>评标委员会的成员名单</w:t>
      </w:r>
    </w:p>
    <w:p w:rsidR="00B928BB" w:rsidRDefault="00B928BB" w:rsidP="00B928BB">
      <w:pPr>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(2)</w:t>
      </w:r>
      <w:r>
        <w:rPr>
          <w:rFonts w:ascii="宋体" w:hAnsi="宋体" w:hint="eastAsia"/>
          <w:sz w:val="24"/>
          <w:szCs w:val="24"/>
        </w:rPr>
        <w:t>开标记录情况</w:t>
      </w:r>
    </w:p>
    <w:p w:rsidR="00B928BB" w:rsidRDefault="00B928BB" w:rsidP="00B928BB">
      <w:pPr>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(3)</w:t>
      </w:r>
      <w:r>
        <w:rPr>
          <w:rFonts w:ascii="宋体" w:hAnsi="宋体" w:hint="eastAsia"/>
          <w:sz w:val="24"/>
          <w:szCs w:val="24"/>
        </w:rPr>
        <w:t>符合要求的投标人情况</w:t>
      </w:r>
    </w:p>
    <w:p w:rsidR="00B928BB" w:rsidRDefault="00B928BB" w:rsidP="00B928BB">
      <w:pPr>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(4)</w:t>
      </w:r>
      <w:r>
        <w:rPr>
          <w:rFonts w:ascii="宋体" w:hAnsi="宋体" w:hint="eastAsia"/>
          <w:sz w:val="24"/>
          <w:szCs w:val="24"/>
        </w:rPr>
        <w:t>评标采用的标准、评标办法</w:t>
      </w:r>
    </w:p>
    <w:p w:rsidR="00B928BB" w:rsidRDefault="00B928BB" w:rsidP="00B928BB">
      <w:pPr>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(5)</w:t>
      </w:r>
      <w:r>
        <w:rPr>
          <w:rFonts w:ascii="宋体" w:hAnsi="宋体" w:hint="eastAsia"/>
          <w:sz w:val="24"/>
          <w:szCs w:val="24"/>
        </w:rPr>
        <w:t>投标人排序</w:t>
      </w:r>
    </w:p>
    <w:p w:rsidR="00B928BB" w:rsidRDefault="00B928BB" w:rsidP="00B928BB">
      <w:pPr>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(6)</w:t>
      </w:r>
      <w:r>
        <w:rPr>
          <w:rFonts w:ascii="宋体" w:hAnsi="宋体" w:hint="eastAsia"/>
          <w:sz w:val="24"/>
          <w:szCs w:val="24"/>
        </w:rPr>
        <w:t>推荐的中标候选人</w:t>
      </w:r>
    </w:p>
    <w:p w:rsidR="00B928BB" w:rsidRDefault="00B928BB" w:rsidP="00B928BB">
      <w:pPr>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(7)</w:t>
      </w:r>
      <w:r>
        <w:rPr>
          <w:rFonts w:ascii="宋体" w:hAnsi="宋体" w:hint="eastAsia"/>
          <w:sz w:val="24"/>
          <w:szCs w:val="24"/>
        </w:rPr>
        <w:t>需要说明的其他事项</w:t>
      </w:r>
    </w:p>
    <w:p w:rsidR="00B928BB" w:rsidRDefault="00B928BB" w:rsidP="00B928BB">
      <w:pPr>
        <w:spacing w:line="400" w:lineRule="exact"/>
        <w:ind w:rightChars="66" w:right="139" w:firstLineChars="202" w:firstLine="461"/>
        <w:rPr>
          <w:rFonts w:ascii="宋体" w:hAnsi="宋体" w:hint="eastAsia"/>
          <w:spacing w:val="4"/>
          <w:sz w:val="24"/>
          <w:szCs w:val="24"/>
        </w:rPr>
      </w:pPr>
      <w:r>
        <w:rPr>
          <w:rFonts w:ascii="宋体" w:hAnsi="宋体" w:hint="eastAsia"/>
          <w:bCs/>
          <w:spacing w:val="-6"/>
          <w:sz w:val="24"/>
          <w:szCs w:val="24"/>
        </w:rPr>
        <w:t>(8)</w:t>
      </w:r>
      <w:r>
        <w:rPr>
          <w:rFonts w:ascii="宋体" w:hAnsi="宋体" w:hint="eastAsia"/>
          <w:sz w:val="24"/>
          <w:szCs w:val="24"/>
        </w:rPr>
        <w:t>附件</w:t>
      </w:r>
    </w:p>
    <w:p w:rsidR="00B928BB" w:rsidRDefault="00B928BB" w:rsidP="00B928BB">
      <w:pPr>
        <w:spacing w:line="400" w:lineRule="exact"/>
        <w:ind w:rightChars="66" w:right="139"/>
        <w:rPr>
          <w:rFonts w:ascii="宋体" w:hAnsi="宋体" w:hint="eastAsia"/>
          <w:sz w:val="24"/>
          <w:szCs w:val="24"/>
        </w:rPr>
      </w:pPr>
      <w:r>
        <w:rPr>
          <w:rFonts w:ascii="宋体" w:hAnsi="宋体" w:hint="eastAsia"/>
          <w:b/>
          <w:spacing w:val="4"/>
          <w:sz w:val="24"/>
          <w:szCs w:val="24"/>
        </w:rPr>
        <w:t>11. 定标原则</w:t>
      </w:r>
    </w:p>
    <w:p w:rsidR="00B928BB" w:rsidRDefault="00B928BB" w:rsidP="00B928BB">
      <w:pPr>
        <w:adjustRightInd w:val="0"/>
        <w:snapToGrid w:val="0"/>
        <w:spacing w:line="400" w:lineRule="exact"/>
        <w:ind w:rightChars="66" w:right="139" w:firstLineChars="200" w:firstLine="456"/>
        <w:rPr>
          <w:rFonts w:ascii="宋体" w:hAnsi="宋体"/>
          <w:color w:val="000000"/>
          <w:spacing w:val="-6"/>
          <w:sz w:val="24"/>
        </w:rPr>
      </w:pPr>
      <w:r>
        <w:rPr>
          <w:rFonts w:ascii="宋体" w:hAnsi="宋体" w:hint="eastAsia"/>
          <w:bCs/>
          <w:spacing w:val="-6"/>
          <w:sz w:val="24"/>
          <w:szCs w:val="24"/>
        </w:rPr>
        <w:t>(1)</w:t>
      </w:r>
      <w:r>
        <w:rPr>
          <w:rFonts w:ascii="宋体" w:hAnsi="宋体" w:hint="eastAsia"/>
          <w:color w:val="000000"/>
          <w:spacing w:val="-6"/>
          <w:sz w:val="24"/>
        </w:rPr>
        <w:t>通过初步评审及资格审查的投标人少于3个的</w:t>
      </w:r>
      <w:r>
        <w:rPr>
          <w:rFonts w:ascii="宋体" w:hAnsi="宋体"/>
          <w:color w:val="000000"/>
          <w:spacing w:val="-6"/>
          <w:sz w:val="24"/>
        </w:rPr>
        <w:t>，评标委员会可以否决全部投标</w:t>
      </w:r>
      <w:r>
        <w:rPr>
          <w:rFonts w:ascii="宋体" w:hAnsi="宋体" w:hint="eastAsia"/>
          <w:color w:val="000000"/>
          <w:spacing w:val="-6"/>
          <w:sz w:val="24"/>
        </w:rPr>
        <w:t>。</w:t>
      </w:r>
      <w:r>
        <w:rPr>
          <w:rFonts w:ascii="宋体" w:hAnsi="宋体"/>
          <w:color w:val="000000"/>
          <w:spacing w:val="-6"/>
          <w:sz w:val="24"/>
        </w:rPr>
        <w:t>未否决全部投标的，评标委员会应当在评标报告中阐明理由</w:t>
      </w:r>
      <w:r>
        <w:rPr>
          <w:rFonts w:ascii="宋体" w:hAnsi="宋体" w:hint="eastAsia"/>
          <w:color w:val="000000"/>
          <w:spacing w:val="-6"/>
          <w:sz w:val="24"/>
        </w:rPr>
        <w:t>并推荐中标候选人</w:t>
      </w:r>
      <w:r>
        <w:rPr>
          <w:rFonts w:ascii="宋体" w:hAnsi="宋体"/>
          <w:color w:val="000000"/>
          <w:spacing w:val="-6"/>
          <w:sz w:val="24"/>
        </w:rPr>
        <w:t>。</w:t>
      </w:r>
    </w:p>
    <w:p w:rsidR="00B928BB" w:rsidRDefault="00B928BB" w:rsidP="00B928BB">
      <w:pPr>
        <w:adjustRightInd w:val="0"/>
        <w:snapToGrid w:val="0"/>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(2)</w:t>
      </w:r>
      <w:r>
        <w:rPr>
          <w:rFonts w:ascii="宋体" w:hAnsi="宋体" w:hint="eastAsia"/>
          <w:sz w:val="24"/>
          <w:szCs w:val="24"/>
        </w:rPr>
        <w:t>招标人应首先选择推荐的第一中标候选人为中标人。</w:t>
      </w:r>
    </w:p>
    <w:p w:rsidR="00B928BB" w:rsidRDefault="00B928BB" w:rsidP="00B928BB">
      <w:pPr>
        <w:adjustRightInd w:val="0"/>
        <w:snapToGrid w:val="0"/>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(3)</w:t>
      </w:r>
      <w:r>
        <w:rPr>
          <w:rFonts w:ascii="宋体" w:hAnsi="宋体" w:hint="eastAsia"/>
          <w:sz w:val="24"/>
          <w:szCs w:val="24"/>
        </w:rPr>
        <w:t>如果推荐的第一中标候选人放弃中标、因不可抗力提出不能履行合同，或者招标文件规定应当提交履约保证金而在规定的期限内未能提交的，招标人可以取消其中标资格且没收其投标保证金。</w:t>
      </w:r>
    </w:p>
    <w:p w:rsidR="00B928BB" w:rsidRDefault="00B928BB" w:rsidP="00B928BB">
      <w:pPr>
        <w:adjustRightInd w:val="0"/>
        <w:snapToGrid w:val="0"/>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(4)</w:t>
      </w:r>
      <w:r>
        <w:rPr>
          <w:rFonts w:ascii="宋体" w:hAnsi="宋体" w:hint="eastAsia"/>
          <w:sz w:val="24"/>
          <w:szCs w:val="24"/>
        </w:rPr>
        <w:t>如果推荐的中标候选人因公示被投诉并查证属实存在造假行为的，按否决其投标处理，且没收其投标保证金；</w:t>
      </w:r>
    </w:p>
    <w:p w:rsidR="00B928BB" w:rsidRDefault="00B928BB" w:rsidP="00B928BB">
      <w:pPr>
        <w:adjustRightInd w:val="0"/>
        <w:snapToGrid w:val="0"/>
        <w:spacing w:line="400" w:lineRule="exact"/>
        <w:ind w:rightChars="66" w:right="139" w:firstLineChars="200" w:firstLine="456"/>
        <w:rPr>
          <w:rFonts w:ascii="宋体" w:hAnsi="宋体" w:hint="eastAsia"/>
          <w:sz w:val="24"/>
          <w:szCs w:val="24"/>
        </w:rPr>
      </w:pPr>
      <w:r>
        <w:rPr>
          <w:rFonts w:ascii="宋体" w:hAnsi="宋体" w:hint="eastAsia"/>
          <w:bCs/>
          <w:spacing w:val="-6"/>
          <w:sz w:val="24"/>
          <w:szCs w:val="24"/>
        </w:rPr>
        <w:t>(5)</w:t>
      </w:r>
      <w:r>
        <w:rPr>
          <w:rFonts w:ascii="宋体" w:hAnsi="宋体" w:hint="eastAsia"/>
          <w:sz w:val="24"/>
          <w:szCs w:val="24"/>
        </w:rPr>
        <w:t>如果开标后至中标通知书发出前，中标候选人发生失信行为导致被广东省交通运输</w:t>
      </w:r>
      <w:proofErr w:type="gramStart"/>
      <w:r>
        <w:rPr>
          <w:rFonts w:ascii="宋体" w:hAnsi="宋体" w:hint="eastAsia"/>
          <w:sz w:val="24"/>
          <w:szCs w:val="24"/>
        </w:rPr>
        <w:t>厅或者</w:t>
      </w:r>
      <w:proofErr w:type="gramEnd"/>
      <w:r>
        <w:rPr>
          <w:rFonts w:ascii="宋体" w:hAnsi="宋体" w:hint="eastAsia"/>
          <w:sz w:val="24"/>
          <w:szCs w:val="24"/>
        </w:rPr>
        <w:t>广东省住房和城乡建设厅（包括转发交通运输部或住房和城乡建设部）通报批评而取消投标资格，则取消其中标资格，按否决其投标处理；</w:t>
      </w:r>
    </w:p>
    <w:p w:rsidR="00B928BB" w:rsidRDefault="00B928BB" w:rsidP="00B928BB">
      <w:pPr>
        <w:spacing w:line="400" w:lineRule="exact"/>
        <w:ind w:firstLineChars="236" w:firstLine="569"/>
        <w:rPr>
          <w:rFonts w:ascii="宋体" w:hAnsi="宋体" w:cs="宋体" w:hint="eastAsia"/>
          <w:sz w:val="24"/>
          <w:szCs w:val="24"/>
        </w:rPr>
      </w:pPr>
      <w:r>
        <w:rPr>
          <w:rFonts w:ascii="宋体" w:hAnsi="宋体" w:hint="eastAsia"/>
          <w:b/>
          <w:sz w:val="24"/>
          <w:szCs w:val="24"/>
        </w:rPr>
        <w:t>若发生以上第(2)至(4)款情况之一时，招标人按推荐中标候选人排名顺序依次确定中标人，或重新组织招标。</w:t>
      </w:r>
    </w:p>
    <w:p w:rsidR="00A87EEA" w:rsidRPr="00B928BB" w:rsidRDefault="00A87EEA">
      <w:bookmarkStart w:id="0" w:name="_GoBack"/>
      <w:bookmarkEnd w:id="0"/>
    </w:p>
    <w:sectPr w:rsidR="00A87EEA" w:rsidRPr="00B928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1CD" w:rsidRDefault="000161CD" w:rsidP="00B928BB">
      <w:r>
        <w:separator/>
      </w:r>
    </w:p>
  </w:endnote>
  <w:endnote w:type="continuationSeparator" w:id="0">
    <w:p w:rsidR="000161CD" w:rsidRDefault="000161CD" w:rsidP="00B92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ngLiU_HKSCS">
    <w:altName w:val="Malgun Gothic Semilight"/>
    <w:charset w:val="88"/>
    <w:family w:val="roman"/>
    <w:pitch w:val="variable"/>
    <w:sig w:usb0="00000000"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1CD" w:rsidRDefault="000161CD" w:rsidP="00B928BB">
      <w:r>
        <w:separator/>
      </w:r>
    </w:p>
  </w:footnote>
  <w:footnote w:type="continuationSeparator" w:id="0">
    <w:p w:rsidR="000161CD" w:rsidRDefault="000161CD" w:rsidP="00B928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760BEF"/>
    <w:multiLevelType w:val="singleLevel"/>
    <w:tmpl w:val="D3760BEF"/>
    <w:lvl w:ilvl="0">
      <w:start w:val="1"/>
      <w:numFmt w:val="lowerLetter"/>
      <w:lvlText w:val="%1."/>
      <w:lvlJc w:val="left"/>
      <w:pPr>
        <w:tabs>
          <w:tab w:val="num" w:pos="312"/>
        </w:tabs>
      </w:pPr>
    </w:lvl>
  </w:abstractNum>
  <w:abstractNum w:abstractNumId="1">
    <w:nsid w:val="3CE8FF76"/>
    <w:multiLevelType w:val="singleLevel"/>
    <w:tmpl w:val="3CE8FF76"/>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898"/>
    <w:rsid w:val="000161CD"/>
    <w:rsid w:val="003F7898"/>
    <w:rsid w:val="00A87EEA"/>
    <w:rsid w:val="00B92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8B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28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28BB"/>
    <w:rPr>
      <w:sz w:val="18"/>
      <w:szCs w:val="18"/>
    </w:rPr>
  </w:style>
  <w:style w:type="paragraph" w:styleId="a4">
    <w:name w:val="footer"/>
    <w:basedOn w:val="a"/>
    <w:link w:val="Char0"/>
    <w:uiPriority w:val="99"/>
    <w:unhideWhenUsed/>
    <w:rsid w:val="00B928BB"/>
    <w:pPr>
      <w:tabs>
        <w:tab w:val="center" w:pos="4153"/>
        <w:tab w:val="right" w:pos="8306"/>
      </w:tabs>
      <w:snapToGrid w:val="0"/>
      <w:jc w:val="left"/>
    </w:pPr>
    <w:rPr>
      <w:sz w:val="18"/>
      <w:szCs w:val="18"/>
    </w:rPr>
  </w:style>
  <w:style w:type="character" w:customStyle="1" w:styleId="Char0">
    <w:name w:val="页脚 Char"/>
    <w:basedOn w:val="a0"/>
    <w:link w:val="a4"/>
    <w:uiPriority w:val="99"/>
    <w:rsid w:val="00B928B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8B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28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28BB"/>
    <w:rPr>
      <w:sz w:val="18"/>
      <w:szCs w:val="18"/>
    </w:rPr>
  </w:style>
  <w:style w:type="paragraph" w:styleId="a4">
    <w:name w:val="footer"/>
    <w:basedOn w:val="a"/>
    <w:link w:val="Char0"/>
    <w:uiPriority w:val="99"/>
    <w:unhideWhenUsed/>
    <w:rsid w:val="00B928BB"/>
    <w:pPr>
      <w:tabs>
        <w:tab w:val="center" w:pos="4153"/>
        <w:tab w:val="right" w:pos="8306"/>
      </w:tabs>
      <w:snapToGrid w:val="0"/>
      <w:jc w:val="left"/>
    </w:pPr>
    <w:rPr>
      <w:sz w:val="18"/>
      <w:szCs w:val="18"/>
    </w:rPr>
  </w:style>
  <w:style w:type="character" w:customStyle="1" w:styleId="Char0">
    <w:name w:val="页脚 Char"/>
    <w:basedOn w:val="a0"/>
    <w:link w:val="a4"/>
    <w:uiPriority w:val="99"/>
    <w:rsid w:val="00B928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816</Words>
  <Characters>4653</Characters>
  <Application>Microsoft Office Word</Application>
  <DocSecurity>0</DocSecurity>
  <Lines>38</Lines>
  <Paragraphs>10</Paragraphs>
  <ScaleCrop>false</ScaleCrop>
  <Company>微软中国</Company>
  <LinksUpToDate>false</LinksUpToDate>
  <CharactersWithSpaces>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th</cp:lastModifiedBy>
  <cp:revision>2</cp:revision>
  <dcterms:created xsi:type="dcterms:W3CDTF">2019-10-21T07:29:00Z</dcterms:created>
  <dcterms:modified xsi:type="dcterms:W3CDTF">2019-10-21T07:29:00Z</dcterms:modified>
</cp:coreProperties>
</file>